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76" w:rsidRPr="009D7419" w:rsidRDefault="00852991" w:rsidP="00D10188">
      <w:pPr>
        <w:spacing w:line="240" w:lineRule="auto"/>
        <w:jc w:val="center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t>Meeting</w:t>
      </w:r>
    </w:p>
    <w:p w:rsidR="00F54176" w:rsidRPr="009D7419" w:rsidRDefault="00854A26" w:rsidP="00D10188">
      <w:pPr>
        <w:spacing w:line="240" w:lineRule="auto"/>
        <w:jc w:val="center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t xml:space="preserve">Voluntary </w:t>
      </w:r>
      <w:r w:rsidR="00F54176" w:rsidRPr="009D7419">
        <w:rPr>
          <w:rFonts w:cstheme="minorHAnsi"/>
          <w:b/>
          <w:bCs/>
        </w:rPr>
        <w:t>Facilitation Committee (</w:t>
      </w:r>
      <w:r w:rsidRPr="009D7419">
        <w:rPr>
          <w:rFonts w:cstheme="minorHAnsi"/>
          <w:b/>
          <w:bCs/>
        </w:rPr>
        <w:t>V</w:t>
      </w:r>
      <w:r w:rsidR="00F54176" w:rsidRPr="009D7419">
        <w:rPr>
          <w:rFonts w:cstheme="minorHAnsi"/>
          <w:b/>
          <w:bCs/>
        </w:rPr>
        <w:t>FC) of Consultation Group Selection Process</w:t>
      </w:r>
    </w:p>
    <w:p w:rsidR="00F54176" w:rsidRPr="009D7419" w:rsidRDefault="00B02981" w:rsidP="00D10188">
      <w:pPr>
        <w:spacing w:line="240" w:lineRule="auto"/>
        <w:jc w:val="center"/>
        <w:rPr>
          <w:rFonts w:cstheme="minorHAnsi"/>
        </w:rPr>
      </w:pPr>
      <w:r w:rsidRPr="009D7419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471F23" wp14:editId="528270C2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E64B1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54176" w:rsidRPr="009D7419" w:rsidRDefault="00852991" w:rsidP="00D10188">
      <w:pPr>
        <w:spacing w:line="240" w:lineRule="auto"/>
        <w:jc w:val="center"/>
        <w:rPr>
          <w:rFonts w:cstheme="minorHAnsi"/>
        </w:rPr>
      </w:pPr>
      <w:r w:rsidRPr="009D7419">
        <w:rPr>
          <w:rFonts w:cstheme="minorHAnsi"/>
        </w:rPr>
        <w:t>Date: 11 March</w:t>
      </w:r>
      <w:r w:rsidR="00BC145D" w:rsidRPr="009D7419">
        <w:rPr>
          <w:rFonts w:cstheme="minorHAnsi"/>
        </w:rPr>
        <w:t xml:space="preserve"> 2013 at 3:00-5</w:t>
      </w:r>
      <w:r w:rsidR="00F54176" w:rsidRPr="009D7419">
        <w:rPr>
          <w:rFonts w:cstheme="minorHAnsi"/>
        </w:rPr>
        <w:t>:00pm</w:t>
      </w:r>
    </w:p>
    <w:p w:rsidR="00F54176" w:rsidRPr="009D7419" w:rsidRDefault="00BC145D" w:rsidP="00D10188">
      <w:pPr>
        <w:spacing w:line="240" w:lineRule="auto"/>
        <w:jc w:val="center"/>
        <w:rPr>
          <w:rFonts w:cstheme="minorHAnsi"/>
        </w:rPr>
      </w:pPr>
      <w:r w:rsidRPr="009D7419">
        <w:rPr>
          <w:rFonts w:cstheme="minorHAnsi"/>
        </w:rPr>
        <w:t>Venue: FA</w:t>
      </w:r>
      <w:r w:rsidR="00F54176" w:rsidRPr="009D7419">
        <w:rPr>
          <w:rFonts w:cstheme="minorHAnsi"/>
        </w:rPr>
        <w:t xml:space="preserve"> </w:t>
      </w:r>
      <w:r w:rsidRPr="009D7419">
        <w:rPr>
          <w:rFonts w:cstheme="minorHAnsi"/>
        </w:rPr>
        <w:t>Meeting Room, 1</w:t>
      </w:r>
      <w:r w:rsidRPr="009D7419">
        <w:rPr>
          <w:rFonts w:cstheme="minorHAnsi"/>
          <w:vertAlign w:val="superscript"/>
        </w:rPr>
        <w:t>st</w:t>
      </w:r>
      <w:r w:rsidRPr="009D7419">
        <w:rPr>
          <w:rFonts w:cstheme="minorHAnsi"/>
        </w:rPr>
        <w:t xml:space="preserve"> Floor</w:t>
      </w:r>
    </w:p>
    <w:p w:rsidR="00F54176" w:rsidRPr="009D7419" w:rsidRDefault="00F54176" w:rsidP="00D10188">
      <w:pPr>
        <w:spacing w:line="240" w:lineRule="auto"/>
        <w:rPr>
          <w:rFonts w:cstheme="minorHAnsi"/>
          <w:b/>
          <w:bCs/>
        </w:rPr>
      </w:pPr>
    </w:p>
    <w:p w:rsidR="00F54176" w:rsidRPr="009D7419" w:rsidRDefault="00F54176" w:rsidP="00D10188">
      <w:pPr>
        <w:spacing w:line="240" w:lineRule="auto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t>I. Agenda:</w:t>
      </w:r>
    </w:p>
    <w:p w:rsidR="00A317C9" w:rsidRPr="009D7419" w:rsidRDefault="007159D3" w:rsidP="00C12CF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Self-i</w:t>
      </w:r>
      <w:r w:rsidRPr="009D7419">
        <w:rPr>
          <w:rFonts w:cstheme="minorHAnsi"/>
        </w:rPr>
        <w:t>ntroducing</w:t>
      </w:r>
      <w:r w:rsidR="00A317C9" w:rsidRPr="009D7419">
        <w:rPr>
          <w:rFonts w:cstheme="minorHAnsi"/>
        </w:rPr>
        <w:t xml:space="preserve"> </w:t>
      </w:r>
      <w:r w:rsidR="000C2FE7">
        <w:rPr>
          <w:rFonts w:cstheme="minorHAnsi"/>
        </w:rPr>
        <w:t>by</w:t>
      </w:r>
      <w:r w:rsidR="006F567E">
        <w:rPr>
          <w:rFonts w:cstheme="minorHAnsi"/>
        </w:rPr>
        <w:t xml:space="preserve"> </w:t>
      </w:r>
      <w:r w:rsidR="00A317C9" w:rsidRPr="009D7419">
        <w:rPr>
          <w:rFonts w:cstheme="minorHAnsi"/>
        </w:rPr>
        <w:t>participants</w:t>
      </w:r>
    </w:p>
    <w:p w:rsidR="00C12CFD" w:rsidRPr="009D7419" w:rsidRDefault="00A317C9" w:rsidP="00C12CF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Review minute of the last meeting</w:t>
      </w:r>
      <w:r w:rsidR="006F567E">
        <w:rPr>
          <w:rFonts w:cstheme="minorHAnsi"/>
        </w:rPr>
        <w:t xml:space="preserve"> 26 Feb. 2013</w:t>
      </w:r>
    </w:p>
    <w:p w:rsidR="00A317C9" w:rsidRPr="009D7419" w:rsidRDefault="00A317C9" w:rsidP="00C12CF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Discussion on the ToR of VFC</w:t>
      </w:r>
    </w:p>
    <w:p w:rsidR="00A317C9" w:rsidRDefault="00A317C9" w:rsidP="00C12CF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Review the existing of CS&amp;IPs Criteria (concept note)</w:t>
      </w:r>
      <w:r w:rsidR="006F567E">
        <w:rPr>
          <w:rFonts w:cstheme="minorHAnsi"/>
        </w:rPr>
        <w:t xml:space="preserve"> we didn’t do this but said secretariat to look for relevant papers and send them to members for discussion in the next meeting</w:t>
      </w:r>
    </w:p>
    <w:p w:rsidR="00C12CFD" w:rsidRPr="001D27A0" w:rsidRDefault="006F567E" w:rsidP="001D27A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Proposed date and </w:t>
      </w:r>
      <w:r w:rsidR="001D27A0">
        <w:rPr>
          <w:rFonts w:cstheme="minorHAnsi"/>
        </w:rPr>
        <w:t>a</w:t>
      </w:r>
      <w:r w:rsidR="001D27A0" w:rsidRPr="001D27A0">
        <w:rPr>
          <w:rFonts w:cstheme="minorHAnsi"/>
        </w:rPr>
        <w:t xml:space="preserve">genda </w:t>
      </w:r>
      <w:r w:rsidR="001D27A0">
        <w:rPr>
          <w:rFonts w:cstheme="minorHAnsi"/>
        </w:rPr>
        <w:t xml:space="preserve"> </w:t>
      </w:r>
      <w:r w:rsidR="001D27A0" w:rsidRPr="001D27A0">
        <w:rPr>
          <w:rFonts w:cstheme="minorHAnsi"/>
        </w:rPr>
        <w:t xml:space="preserve">for </w:t>
      </w:r>
      <w:r>
        <w:rPr>
          <w:rFonts w:cstheme="minorHAnsi"/>
        </w:rPr>
        <w:t xml:space="preserve">the </w:t>
      </w:r>
      <w:r w:rsidR="001D27A0" w:rsidRPr="001D27A0">
        <w:rPr>
          <w:rFonts w:cstheme="minorHAnsi"/>
        </w:rPr>
        <w:t>next meeting</w:t>
      </w:r>
    </w:p>
    <w:p w:rsidR="00F54176" w:rsidRPr="009D7419" w:rsidRDefault="00F54176" w:rsidP="00C12CFD">
      <w:pPr>
        <w:spacing w:line="240" w:lineRule="auto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t>II. Participants: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780"/>
        <w:gridCol w:w="3348"/>
      </w:tblGrid>
      <w:tr w:rsidR="009D7419" w:rsidRPr="009D7419" w:rsidTr="003E3758">
        <w:tc>
          <w:tcPr>
            <w:tcW w:w="2448" w:type="dxa"/>
          </w:tcPr>
          <w:p w:rsidR="00D91389" w:rsidRPr="00960B4E" w:rsidRDefault="00960B4E" w:rsidP="00D10188">
            <w:pPr>
              <w:rPr>
                <w:rFonts w:cstheme="minorHAnsi"/>
              </w:rPr>
            </w:pPr>
            <w:r w:rsidRPr="00960B4E">
              <w:rPr>
                <w:rFonts w:cstheme="minorHAnsi"/>
              </w:rPr>
              <w:t xml:space="preserve">Mr. </w:t>
            </w:r>
            <w:r>
              <w:rPr>
                <w:rFonts w:cstheme="minorHAnsi"/>
              </w:rPr>
              <w:t>Chhun Delux</w:t>
            </w:r>
          </w:p>
        </w:tc>
        <w:tc>
          <w:tcPr>
            <w:tcW w:w="3780" w:type="dxa"/>
          </w:tcPr>
          <w:p w:rsidR="00D91389" w:rsidRPr="009D7419" w:rsidRDefault="00960B4E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Pact Programme Advisor</w:t>
            </w:r>
          </w:p>
        </w:tc>
        <w:tc>
          <w:tcPr>
            <w:tcW w:w="3348" w:type="dxa"/>
          </w:tcPr>
          <w:p w:rsidR="00D91389" w:rsidRPr="00960B4E" w:rsidRDefault="002638D5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PACT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F02A53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Ms. Femy Pinto</w:t>
            </w:r>
            <w:r w:rsidRPr="009D7419"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960B4E" w:rsidRPr="009D7419" w:rsidRDefault="00960B4E" w:rsidP="00F02A53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Cambodia Facilitator </w:t>
            </w:r>
          </w:p>
        </w:tc>
        <w:tc>
          <w:tcPr>
            <w:tcW w:w="3348" w:type="dxa"/>
          </w:tcPr>
          <w:p w:rsidR="00960B4E" w:rsidRPr="009D7419" w:rsidRDefault="00960B4E" w:rsidP="00F02A53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NTFP-EP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Mr. Hour Limchhun</w:t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33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Winrock International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Mr. Kong S</w:t>
            </w:r>
            <w:r w:rsidR="006F567E">
              <w:rPr>
                <w:rFonts w:cstheme="minorHAnsi"/>
              </w:rPr>
              <w:t>o</w:t>
            </w:r>
            <w:r w:rsidRPr="009D7419">
              <w:rPr>
                <w:rFonts w:cstheme="minorHAnsi"/>
              </w:rPr>
              <w:t>phal</w:t>
            </w:r>
            <w:r w:rsidRPr="009D7419"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Technical Specialist</w:t>
            </w:r>
          </w:p>
        </w:tc>
        <w:tc>
          <w:tcPr>
            <w:tcW w:w="33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r>
              <w:t>Megan O'Rou</w:t>
            </w:r>
            <w:r w:rsidR="006F567E">
              <w:t>r</w:t>
            </w:r>
            <w:r>
              <w:t>ke</w:t>
            </w:r>
          </w:p>
        </w:tc>
        <w:tc>
          <w:tcPr>
            <w:tcW w:w="3780" w:type="dxa"/>
          </w:tcPr>
          <w:p w:rsidR="00960B4E" w:rsidRPr="009D7419" w:rsidRDefault="006F567E" w:rsidP="006F56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Senior Environment </w:t>
            </w:r>
            <w:r w:rsidR="00960B4E">
              <w:rPr>
                <w:rFonts w:cstheme="minorHAnsi"/>
              </w:rPr>
              <w:t xml:space="preserve"> Advisor</w:t>
            </w:r>
          </w:p>
        </w:tc>
        <w:tc>
          <w:tcPr>
            <w:tcW w:w="3348" w:type="dxa"/>
          </w:tcPr>
          <w:p w:rsidR="00960B4E" w:rsidRPr="00960B4E" w:rsidRDefault="00960B4E" w:rsidP="00D10188">
            <w:pPr>
              <w:rPr>
                <w:rFonts w:cstheme="minorHAnsi"/>
              </w:rPr>
            </w:pPr>
            <w:r w:rsidRPr="00960B4E">
              <w:rPr>
                <w:rFonts w:cstheme="minorHAnsi"/>
              </w:rPr>
              <w:t>USAID</w:t>
            </w:r>
            <w:r w:rsidR="006F567E">
              <w:rPr>
                <w:rFonts w:cstheme="minorHAnsi"/>
              </w:rPr>
              <w:t xml:space="preserve"> Cambodia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Mr. Moeung Socheat</w:t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Field Facilitator</w:t>
            </w:r>
          </w:p>
        </w:tc>
        <w:tc>
          <w:tcPr>
            <w:tcW w:w="3348" w:type="dxa"/>
          </w:tcPr>
          <w:p w:rsidR="00960B4E" w:rsidRPr="008974ED" w:rsidRDefault="008974ED" w:rsidP="00D10188">
            <w:pPr>
              <w:rPr>
                <w:rFonts w:cstheme="minorHAnsi"/>
              </w:rPr>
            </w:pPr>
            <w:r w:rsidRPr="008974ED">
              <w:rPr>
                <w:rFonts w:cstheme="minorHAnsi"/>
              </w:rPr>
              <w:t>BFD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Ms. Naomi Matsue</w:t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Co benefit</w:t>
            </w:r>
          </w:p>
        </w:tc>
        <w:tc>
          <w:tcPr>
            <w:tcW w:w="3348" w:type="dxa"/>
          </w:tcPr>
          <w:p w:rsidR="00960B4E" w:rsidRPr="009D7419" w:rsidRDefault="00960B4E" w:rsidP="003E375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CAM-REDD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Mr. Phai Sovanna</w:t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Programme Assistant</w:t>
            </w:r>
          </w:p>
        </w:tc>
        <w:tc>
          <w:tcPr>
            <w:tcW w:w="3348" w:type="dxa"/>
          </w:tcPr>
          <w:p w:rsidR="00960B4E" w:rsidRPr="009D7419" w:rsidRDefault="00960B4E" w:rsidP="003E3758">
            <w:pPr>
              <w:rPr>
                <w:rFonts w:cstheme="minorHAnsi"/>
              </w:rPr>
            </w:pPr>
            <w:r>
              <w:rPr>
                <w:rFonts w:cstheme="minorHAnsi"/>
              </w:rPr>
              <w:t>CIYA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Ms. Teng Rithiny</w:t>
            </w:r>
          </w:p>
        </w:tc>
        <w:tc>
          <w:tcPr>
            <w:tcW w:w="3780" w:type="dxa"/>
          </w:tcPr>
          <w:p w:rsidR="00960B4E" w:rsidRPr="009D7419" w:rsidRDefault="00960B4E" w:rsidP="003E375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REDD+ Programme Coordinator </w:t>
            </w:r>
          </w:p>
        </w:tc>
        <w:tc>
          <w:tcPr>
            <w:tcW w:w="33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NGOF</w:t>
            </w:r>
          </w:p>
        </w:tc>
      </w:tr>
      <w:tr w:rsidR="00960B4E" w:rsidRPr="009D7419" w:rsidTr="003E3758">
        <w:tc>
          <w:tcPr>
            <w:tcW w:w="2448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Ms. Thy Heang</w:t>
            </w:r>
          </w:p>
        </w:tc>
        <w:tc>
          <w:tcPr>
            <w:tcW w:w="3780" w:type="dxa"/>
          </w:tcPr>
          <w:p w:rsidR="00960B4E" w:rsidRPr="009D7419" w:rsidRDefault="00960B4E" w:rsidP="00D10188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Communications Officer</w:t>
            </w:r>
          </w:p>
        </w:tc>
        <w:tc>
          <w:tcPr>
            <w:tcW w:w="3348" w:type="dxa"/>
          </w:tcPr>
          <w:p w:rsidR="00960B4E" w:rsidRPr="009D7419" w:rsidRDefault="00960B4E" w:rsidP="00D10188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UN-REDD</w:t>
            </w:r>
          </w:p>
        </w:tc>
      </w:tr>
    </w:tbl>
    <w:p w:rsidR="00AA5B61" w:rsidRPr="009D7419" w:rsidRDefault="00AA5B61" w:rsidP="00D10188">
      <w:pPr>
        <w:spacing w:line="240" w:lineRule="auto"/>
        <w:rPr>
          <w:rFonts w:cstheme="minorHAnsi"/>
        </w:rPr>
      </w:pPr>
      <w:r w:rsidRPr="009D7419">
        <w:rPr>
          <w:rFonts w:cstheme="minorHAnsi"/>
        </w:rPr>
        <w:tab/>
      </w:r>
    </w:p>
    <w:p w:rsidR="000909FE" w:rsidRDefault="00F54176" w:rsidP="00D10188">
      <w:pPr>
        <w:spacing w:line="240" w:lineRule="auto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t>I</w:t>
      </w:r>
      <w:r w:rsidR="002730BE" w:rsidRPr="009D7419">
        <w:rPr>
          <w:rFonts w:cstheme="minorHAnsi"/>
          <w:b/>
          <w:bCs/>
        </w:rPr>
        <w:t>I</w:t>
      </w:r>
      <w:r w:rsidRPr="009D7419">
        <w:rPr>
          <w:rFonts w:cstheme="minorHAnsi"/>
          <w:b/>
          <w:bCs/>
        </w:rPr>
        <w:t>I. Comments and Decision:</w:t>
      </w:r>
      <w:r w:rsidR="000909FE">
        <w:rPr>
          <w:rFonts w:cstheme="minorHAnsi"/>
          <w:b/>
          <w:bCs/>
        </w:rPr>
        <w:t xml:space="preserve"> </w:t>
      </w:r>
    </w:p>
    <w:p w:rsidR="00394B74" w:rsidRPr="009D7419" w:rsidRDefault="000909FE" w:rsidP="00D10188">
      <w:pPr>
        <w:spacing w:line="240" w:lineRule="auto"/>
        <w:rPr>
          <w:rFonts w:cstheme="minorHAnsi"/>
          <w:b/>
          <w:bCs/>
        </w:rPr>
      </w:pPr>
      <w:r>
        <w:rPr>
          <w:rFonts w:cstheme="minorHAnsi"/>
        </w:rPr>
        <w:t>T</w:t>
      </w:r>
      <w:r w:rsidRPr="000909FE">
        <w:rPr>
          <w:rFonts w:cstheme="minorHAnsi"/>
        </w:rPr>
        <w:t>he meeting discuss</w:t>
      </w:r>
      <w:r>
        <w:rPr>
          <w:rFonts w:cstheme="minorHAnsi"/>
        </w:rPr>
        <w:t>ed</w:t>
      </w:r>
      <w:r w:rsidRPr="000909FE">
        <w:rPr>
          <w:rFonts w:cstheme="minorHAnsi"/>
        </w:rPr>
        <w:t xml:space="preserve"> the remaining issues with the</w:t>
      </w:r>
      <w:r>
        <w:rPr>
          <w:rFonts w:cstheme="minorHAnsi"/>
        </w:rPr>
        <w:t xml:space="preserve"> following</w:t>
      </w:r>
      <w:r w:rsidRPr="000909FE">
        <w:rPr>
          <w:rFonts w:cstheme="minorHAnsi"/>
        </w:rPr>
        <w:t xml:space="preserve"> members</w:t>
      </w:r>
    </w:p>
    <w:p w:rsidR="00394B74" w:rsidRPr="009D7419" w:rsidRDefault="00410888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9D7419">
        <w:rPr>
          <w:rFonts w:cstheme="minorHAnsi"/>
        </w:rPr>
        <w:t xml:space="preserve">Mr. Kim Menglim from USAID </w:t>
      </w:r>
      <w:r w:rsidR="000909FE">
        <w:rPr>
          <w:rFonts w:cstheme="minorHAnsi"/>
        </w:rPr>
        <w:t xml:space="preserve">has </w:t>
      </w:r>
      <w:r w:rsidRPr="009D7419">
        <w:rPr>
          <w:rFonts w:cstheme="minorHAnsi"/>
        </w:rPr>
        <w:t>confirmed to be part of the VFC.</w:t>
      </w:r>
    </w:p>
    <w:p w:rsidR="00394B74" w:rsidRPr="009D7419" w:rsidRDefault="00394B74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9D7419">
        <w:rPr>
          <w:rFonts w:cstheme="minorHAnsi"/>
        </w:rPr>
        <w:t>Mr. Chhun Delux fr</w:t>
      </w:r>
      <w:r w:rsidR="00410888" w:rsidRPr="009D7419">
        <w:rPr>
          <w:rFonts w:cstheme="minorHAnsi"/>
        </w:rPr>
        <w:t>om PACT Cambodia</w:t>
      </w:r>
      <w:r w:rsidR="000909FE">
        <w:rPr>
          <w:rFonts w:cstheme="minorHAnsi"/>
        </w:rPr>
        <w:t xml:space="preserve"> will end contract with PACT in the next few months and thus</w:t>
      </w:r>
      <w:r w:rsidR="00410888" w:rsidRPr="009D7419">
        <w:rPr>
          <w:rFonts w:cstheme="minorHAnsi"/>
        </w:rPr>
        <w:t xml:space="preserve"> cannot be </w:t>
      </w:r>
      <w:r w:rsidR="000909FE">
        <w:rPr>
          <w:rFonts w:cstheme="minorHAnsi"/>
        </w:rPr>
        <w:t xml:space="preserve">present in this committee as </w:t>
      </w:r>
      <w:r w:rsidR="007159D3">
        <w:rPr>
          <w:rFonts w:cstheme="minorHAnsi"/>
        </w:rPr>
        <w:t>PACT‘s</w:t>
      </w:r>
      <w:r w:rsidR="000909FE">
        <w:rPr>
          <w:rFonts w:cstheme="minorHAnsi"/>
        </w:rPr>
        <w:t xml:space="preserve"> representative.  </w:t>
      </w:r>
      <w:r w:rsidR="007159D3">
        <w:rPr>
          <w:rFonts w:cstheme="minorHAnsi"/>
        </w:rPr>
        <w:t>The</w:t>
      </w:r>
      <w:r w:rsidR="000909FE">
        <w:rPr>
          <w:rFonts w:cstheme="minorHAnsi"/>
        </w:rPr>
        <w:t xml:space="preserve"> meeting asked him to</w:t>
      </w:r>
      <w:r w:rsidR="00410888" w:rsidRPr="009D7419">
        <w:rPr>
          <w:rFonts w:cstheme="minorHAnsi"/>
        </w:rPr>
        <w:t xml:space="preserve"> </w:t>
      </w:r>
      <w:r w:rsidR="007159D3" w:rsidRPr="009D7419">
        <w:rPr>
          <w:rFonts w:cstheme="minorHAnsi"/>
        </w:rPr>
        <w:t>discuss</w:t>
      </w:r>
      <w:r w:rsidR="00410888" w:rsidRPr="009D7419">
        <w:rPr>
          <w:rFonts w:cstheme="minorHAnsi"/>
        </w:rPr>
        <w:t xml:space="preserve"> with </w:t>
      </w:r>
      <w:r w:rsidR="007159D3" w:rsidRPr="009D7419">
        <w:rPr>
          <w:rFonts w:cstheme="minorHAnsi"/>
        </w:rPr>
        <w:t xml:space="preserve">PACT </w:t>
      </w:r>
      <w:r w:rsidR="007159D3">
        <w:rPr>
          <w:rFonts w:cstheme="minorHAnsi"/>
        </w:rPr>
        <w:t>to</w:t>
      </w:r>
      <w:r w:rsidR="000909FE">
        <w:rPr>
          <w:rFonts w:cstheme="minorHAnsi"/>
        </w:rPr>
        <w:t xml:space="preserve"> let him join the committee or </w:t>
      </w:r>
      <w:r w:rsidR="00410888" w:rsidRPr="009D7419">
        <w:rPr>
          <w:rFonts w:cstheme="minorHAnsi"/>
        </w:rPr>
        <w:t xml:space="preserve">replace </w:t>
      </w:r>
      <w:r w:rsidR="007159D3">
        <w:rPr>
          <w:rFonts w:cstheme="minorHAnsi"/>
        </w:rPr>
        <w:t>him with</w:t>
      </w:r>
      <w:r w:rsidR="000909FE">
        <w:rPr>
          <w:rFonts w:cstheme="minorHAnsi"/>
        </w:rPr>
        <w:t xml:space="preserve"> another PACT staff</w:t>
      </w:r>
      <w:r w:rsidR="00784966">
        <w:rPr>
          <w:rFonts w:cstheme="minorHAnsi"/>
        </w:rPr>
        <w:t>. Secretariat will made official communication to PACT on the issue.</w:t>
      </w:r>
    </w:p>
    <w:p w:rsidR="00394B74" w:rsidRPr="009D7419" w:rsidRDefault="00410888" w:rsidP="00394B7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9D7419">
        <w:rPr>
          <w:rFonts w:cstheme="minorHAnsi"/>
        </w:rPr>
        <w:t>Mr. Phai Sovanna</w:t>
      </w:r>
      <w:r w:rsidR="00394B74" w:rsidRPr="009D7419">
        <w:rPr>
          <w:rFonts w:cstheme="minorHAnsi"/>
        </w:rPr>
        <w:t xml:space="preserve"> from indigenous </w:t>
      </w:r>
      <w:r w:rsidRPr="009D7419">
        <w:rPr>
          <w:rFonts w:cstheme="minorHAnsi"/>
        </w:rPr>
        <w:t xml:space="preserve">people </w:t>
      </w:r>
      <w:r w:rsidR="007159D3">
        <w:rPr>
          <w:rFonts w:cstheme="minorHAnsi"/>
        </w:rPr>
        <w:t xml:space="preserve">is </w:t>
      </w:r>
      <w:r w:rsidR="007159D3" w:rsidRPr="009D7419">
        <w:rPr>
          <w:rFonts w:cstheme="minorHAnsi"/>
        </w:rPr>
        <w:t>interested</w:t>
      </w:r>
      <w:r w:rsidRPr="009D7419">
        <w:rPr>
          <w:rFonts w:cstheme="minorHAnsi"/>
        </w:rPr>
        <w:t xml:space="preserve"> to be member of the group.</w:t>
      </w:r>
    </w:p>
    <w:p w:rsidR="007159D3" w:rsidRDefault="00410888" w:rsidP="0024229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</w:rPr>
      </w:pPr>
      <w:r w:rsidRPr="009D7419">
        <w:rPr>
          <w:rFonts w:cstheme="minorHAnsi"/>
        </w:rPr>
        <w:t>Ms. Erica Meta Smith from Terra Global Capital</w:t>
      </w:r>
      <w:r w:rsidR="006A74B3" w:rsidRPr="009D7419">
        <w:rPr>
          <w:rFonts w:cstheme="minorHAnsi"/>
        </w:rPr>
        <w:t xml:space="preserve"> </w:t>
      </w:r>
      <w:r w:rsidR="000909FE">
        <w:rPr>
          <w:rFonts w:cstheme="minorHAnsi"/>
        </w:rPr>
        <w:t xml:space="preserve">informed that she cannot be a member but </w:t>
      </w:r>
      <w:r w:rsidR="007159D3">
        <w:rPr>
          <w:rFonts w:cstheme="minorHAnsi"/>
        </w:rPr>
        <w:t>happy</w:t>
      </w:r>
      <w:r w:rsidR="000909FE">
        <w:rPr>
          <w:rFonts w:cstheme="minorHAnsi"/>
        </w:rPr>
        <w:t xml:space="preserve"> to assist or providing comment from a distance to share with</w:t>
      </w:r>
      <w:r w:rsidR="006A74B3" w:rsidRPr="009D7419">
        <w:rPr>
          <w:rFonts w:cstheme="minorHAnsi"/>
        </w:rPr>
        <w:t xml:space="preserve"> the group </w:t>
      </w:r>
    </w:p>
    <w:p w:rsidR="007159D3" w:rsidRDefault="007159D3" w:rsidP="007159D3">
      <w:pPr>
        <w:spacing w:after="0" w:line="240" w:lineRule="auto"/>
        <w:rPr>
          <w:rFonts w:cstheme="minorHAnsi"/>
          <w:b/>
          <w:bCs/>
        </w:rPr>
      </w:pPr>
    </w:p>
    <w:p w:rsidR="00242296" w:rsidRPr="007159D3" w:rsidRDefault="0011453B" w:rsidP="007159D3">
      <w:pPr>
        <w:spacing w:after="0" w:line="240" w:lineRule="auto"/>
        <w:rPr>
          <w:rFonts w:cstheme="minorHAnsi"/>
        </w:rPr>
      </w:pPr>
      <w:r w:rsidRPr="007159D3">
        <w:rPr>
          <w:rFonts w:cstheme="minorHAnsi"/>
          <w:b/>
          <w:bCs/>
        </w:rPr>
        <w:t>2</w:t>
      </w:r>
      <w:r w:rsidR="009D1F9D" w:rsidRPr="007159D3">
        <w:rPr>
          <w:rFonts w:cstheme="minorHAnsi"/>
          <w:b/>
          <w:bCs/>
        </w:rPr>
        <w:t xml:space="preserve">. </w:t>
      </w:r>
      <w:r w:rsidR="00242296" w:rsidRPr="007159D3">
        <w:rPr>
          <w:rFonts w:cstheme="minorHAnsi"/>
          <w:b/>
          <w:bCs/>
        </w:rPr>
        <w:t>Review ToR of VFC</w:t>
      </w:r>
    </w:p>
    <w:p w:rsidR="007159D3" w:rsidRDefault="00784966" w:rsidP="006E29DD">
      <w:pPr>
        <w:spacing w:line="240" w:lineRule="auto"/>
        <w:rPr>
          <w:rFonts w:cstheme="minorHAnsi"/>
        </w:rPr>
      </w:pPr>
      <w:r w:rsidRPr="007159D3">
        <w:rPr>
          <w:rFonts w:cstheme="minorHAnsi"/>
        </w:rPr>
        <w:t xml:space="preserve">The TOR was discussed and </w:t>
      </w:r>
      <w:r>
        <w:rPr>
          <w:rFonts w:cstheme="minorHAnsi"/>
        </w:rPr>
        <w:t>revised</w:t>
      </w:r>
      <w:r w:rsidRPr="007159D3">
        <w:rPr>
          <w:rFonts w:cstheme="minorHAnsi"/>
        </w:rPr>
        <w:t xml:space="preserve"> (Heang please attached the TOR)</w:t>
      </w:r>
    </w:p>
    <w:p w:rsidR="006E29DD" w:rsidRPr="007159D3" w:rsidRDefault="0011453B" w:rsidP="006E29DD">
      <w:pPr>
        <w:spacing w:line="240" w:lineRule="auto"/>
        <w:rPr>
          <w:rFonts w:cstheme="minorHAnsi"/>
        </w:rPr>
      </w:pPr>
      <w:r w:rsidRPr="009D7419">
        <w:rPr>
          <w:rFonts w:cstheme="minorHAnsi"/>
          <w:b/>
          <w:bCs/>
        </w:rPr>
        <w:t xml:space="preserve">3. </w:t>
      </w:r>
      <w:r w:rsidR="006E29DD" w:rsidRPr="009D7419">
        <w:rPr>
          <w:rFonts w:cstheme="minorHAnsi"/>
          <w:b/>
          <w:bCs/>
        </w:rPr>
        <w:t>Specific criteria requested by Government</w:t>
      </w:r>
    </w:p>
    <w:p w:rsidR="00242296" w:rsidRPr="009D7419" w:rsidRDefault="002638D5" w:rsidP="00D10188">
      <w:pPr>
        <w:spacing w:line="240" w:lineRule="auto"/>
        <w:rPr>
          <w:rFonts w:cstheme="minorHAnsi"/>
        </w:rPr>
      </w:pPr>
      <w:r w:rsidRPr="009D7419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87187" wp14:editId="55B8453F">
                <wp:simplePos x="0" y="0"/>
                <wp:positionH relativeFrom="column">
                  <wp:posOffset>37071</wp:posOffset>
                </wp:positionH>
                <wp:positionV relativeFrom="paragraph">
                  <wp:posOffset>53546</wp:posOffset>
                </wp:positionV>
                <wp:extent cx="6589498" cy="724535"/>
                <wp:effectExtent l="19050" t="19050" r="40005" b="374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9498" cy="724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2891" w:rsidRPr="002638D5" w:rsidRDefault="00A42891" w:rsidP="002638D5">
                            <w:pPr>
                              <w:spacing w:line="240" w:lineRule="auto"/>
                              <w:rPr>
                                <w:rFonts w:eastAsia="Times New Roman"/>
                              </w:rPr>
                            </w:pPr>
                            <w:r w:rsidRPr="006E3AA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="00784966">
                              <w:rPr>
                                <w:rFonts w:eastAsia="Times New Roman"/>
                              </w:rPr>
                              <w:t xml:space="preserve">Secretariat seeks ideas from </w:t>
                            </w:r>
                            <w:r w:rsidR="007159D3">
                              <w:rPr>
                                <w:rFonts w:eastAsia="Times New Roman"/>
                              </w:rPr>
                              <w:t xml:space="preserve">the </w:t>
                            </w:r>
                            <w:r w:rsidR="007159D3" w:rsidRPr="002638D5">
                              <w:rPr>
                                <w:rFonts w:eastAsia="Times New Roman"/>
                              </w:rPr>
                              <w:t>government</w:t>
                            </w:r>
                            <w:r w:rsidRPr="002638D5">
                              <w:rPr>
                                <w:rFonts w:eastAsia="Times New Roman"/>
                              </w:rPr>
                              <w:t xml:space="preserve"> institution</w:t>
                            </w:r>
                            <w:r w:rsidR="00784966">
                              <w:rPr>
                                <w:rFonts w:eastAsia="Times New Roman"/>
                              </w:rPr>
                              <w:t>s</w:t>
                            </w:r>
                            <w:r w:rsidRPr="002638D5">
                              <w:rPr>
                                <w:rFonts w:eastAsia="Times New Roman"/>
                              </w:rPr>
                              <w:t xml:space="preserve"> on the process</w:t>
                            </w:r>
                            <w:r w:rsidR="00784966">
                              <w:rPr>
                                <w:rFonts w:eastAsia="Times New Roman"/>
                              </w:rPr>
                              <w:t xml:space="preserve"> and </w:t>
                            </w:r>
                            <w:r w:rsidRPr="002638D5">
                              <w:rPr>
                                <w:rFonts w:eastAsia="Times New Roman"/>
                              </w:rPr>
                              <w:t xml:space="preserve">criteria </w:t>
                            </w:r>
                            <w:r w:rsidR="00784966">
                              <w:rPr>
                                <w:rFonts w:eastAsia="Times New Roman"/>
                              </w:rPr>
                              <w:t xml:space="preserve">for </w:t>
                            </w:r>
                            <w:r w:rsidRPr="002638D5">
                              <w:rPr>
                                <w:rFonts w:eastAsia="Times New Roman"/>
                              </w:rPr>
                              <w:t>the consultation group members.</w:t>
                            </w:r>
                          </w:p>
                          <w:p w:rsidR="00A42891" w:rsidRPr="006E3AA6" w:rsidRDefault="00A42891" w:rsidP="005323F5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9pt;margin-top:4.2pt;width:518.85pt;height:5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A42891" w:rsidRPr="002638D5" w:rsidRDefault="00A42891" w:rsidP="002638D5">
                      <w:pPr>
                        <w:spacing w:line="240" w:lineRule="auto"/>
                        <w:rPr>
                          <w:rFonts w:eastAsia="Times New Roman"/>
                        </w:rPr>
                      </w:pPr>
                      <w:r w:rsidRPr="006E3AA6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="00784966">
                        <w:rPr>
                          <w:rFonts w:eastAsia="Times New Roman"/>
                        </w:rPr>
                        <w:t xml:space="preserve">Secretariat seeks ideas from </w:t>
                      </w:r>
                      <w:r w:rsidR="007159D3">
                        <w:rPr>
                          <w:rFonts w:eastAsia="Times New Roman"/>
                        </w:rPr>
                        <w:t xml:space="preserve">the </w:t>
                      </w:r>
                      <w:r w:rsidR="007159D3" w:rsidRPr="002638D5">
                        <w:rPr>
                          <w:rFonts w:eastAsia="Times New Roman"/>
                        </w:rPr>
                        <w:t>government</w:t>
                      </w:r>
                      <w:r w:rsidRPr="002638D5">
                        <w:rPr>
                          <w:rFonts w:eastAsia="Times New Roman"/>
                        </w:rPr>
                        <w:t xml:space="preserve"> institution</w:t>
                      </w:r>
                      <w:r w:rsidR="00784966">
                        <w:rPr>
                          <w:rFonts w:eastAsia="Times New Roman"/>
                        </w:rPr>
                        <w:t>s</w:t>
                      </w:r>
                      <w:r w:rsidRPr="002638D5">
                        <w:rPr>
                          <w:rFonts w:eastAsia="Times New Roman"/>
                        </w:rPr>
                        <w:t xml:space="preserve"> on the process</w:t>
                      </w:r>
                      <w:r w:rsidR="00784966">
                        <w:rPr>
                          <w:rFonts w:eastAsia="Times New Roman"/>
                        </w:rPr>
                        <w:t xml:space="preserve"> and </w:t>
                      </w:r>
                      <w:r w:rsidRPr="002638D5">
                        <w:rPr>
                          <w:rFonts w:eastAsia="Times New Roman"/>
                        </w:rPr>
                        <w:t xml:space="preserve">criteria </w:t>
                      </w:r>
                      <w:bookmarkStart w:id="1" w:name="_GoBack"/>
                      <w:bookmarkEnd w:id="1"/>
                      <w:r w:rsidR="00784966">
                        <w:rPr>
                          <w:rFonts w:eastAsia="Times New Roman"/>
                        </w:rPr>
                        <w:t xml:space="preserve">for </w:t>
                      </w:r>
                      <w:r w:rsidRPr="002638D5">
                        <w:rPr>
                          <w:rFonts w:eastAsia="Times New Roman"/>
                        </w:rPr>
                        <w:t>the consultation group members.</w:t>
                      </w:r>
                    </w:p>
                    <w:p w:rsidR="00A42891" w:rsidRPr="006E3AA6" w:rsidRDefault="00A42891" w:rsidP="005323F5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6ECB" w:rsidRPr="009D7419" w:rsidRDefault="00856ECB" w:rsidP="00D10188">
      <w:pPr>
        <w:spacing w:line="240" w:lineRule="auto"/>
        <w:rPr>
          <w:rFonts w:cstheme="minorHAnsi"/>
        </w:rPr>
      </w:pPr>
    </w:p>
    <w:p w:rsidR="00242296" w:rsidRPr="009D7419" w:rsidRDefault="00242296" w:rsidP="00D10188">
      <w:pPr>
        <w:spacing w:line="240" w:lineRule="auto"/>
        <w:rPr>
          <w:rFonts w:cstheme="minorHAnsi"/>
        </w:rPr>
      </w:pPr>
    </w:p>
    <w:p w:rsidR="00242296" w:rsidRPr="009D7419" w:rsidRDefault="00242296" w:rsidP="00D10188">
      <w:pPr>
        <w:spacing w:line="240" w:lineRule="auto"/>
        <w:rPr>
          <w:rFonts w:cstheme="minorHAnsi"/>
        </w:rPr>
      </w:pPr>
    </w:p>
    <w:p w:rsidR="0011453B" w:rsidRPr="009D7419" w:rsidRDefault="0011453B" w:rsidP="0011453B">
      <w:pPr>
        <w:spacing w:line="240" w:lineRule="auto"/>
        <w:rPr>
          <w:rFonts w:cstheme="minorHAnsi"/>
          <w:b/>
          <w:bCs/>
        </w:rPr>
      </w:pPr>
      <w:r w:rsidRPr="009D7419">
        <w:rPr>
          <w:rFonts w:cstheme="minorHAnsi"/>
          <w:b/>
          <w:bCs/>
        </w:rPr>
        <w:lastRenderedPageBreak/>
        <w:t>4. Review the existing of CS&amp;IPs Criteria (concept note)</w:t>
      </w:r>
    </w:p>
    <w:p w:rsidR="001D27A0" w:rsidRDefault="00784966" w:rsidP="001D27A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Since the papers did not reach the members in advance before the meeting, it was decided to shift this issue to the next meeting. </w:t>
      </w:r>
      <w:r w:rsidR="0011453B" w:rsidRPr="009D7419">
        <w:rPr>
          <w:rFonts w:cstheme="minorHAnsi"/>
        </w:rPr>
        <w:t>Heang will send all related document to members</w:t>
      </w:r>
      <w:r>
        <w:rPr>
          <w:rFonts w:cstheme="minorHAnsi"/>
        </w:rPr>
        <w:t>.</w:t>
      </w:r>
    </w:p>
    <w:p w:rsidR="001D27A0" w:rsidRPr="001D27A0" w:rsidRDefault="00F01E62" w:rsidP="001D27A0">
      <w:pPr>
        <w:spacing w:line="240" w:lineRule="auto"/>
        <w:rPr>
          <w:rFonts w:cstheme="minorHAnsi"/>
          <w:b/>
          <w:bCs/>
        </w:rPr>
      </w:pPr>
      <w:r w:rsidRPr="001D27A0">
        <w:rPr>
          <w:rFonts w:cstheme="minorHAnsi"/>
          <w:b/>
          <w:bCs/>
        </w:rPr>
        <w:t>5.</w:t>
      </w:r>
      <w:r w:rsidR="001D27A0" w:rsidRPr="001D27A0">
        <w:rPr>
          <w:rFonts w:cstheme="minorHAnsi"/>
        </w:rPr>
        <w:t xml:space="preserve"> </w:t>
      </w:r>
      <w:r w:rsidR="001D27A0" w:rsidRPr="001D27A0">
        <w:rPr>
          <w:rFonts w:cstheme="minorHAnsi"/>
          <w:b/>
          <w:bCs/>
        </w:rPr>
        <w:t>Decision on agenda and chair for next meeting</w:t>
      </w:r>
    </w:p>
    <w:p w:rsidR="00F01E62" w:rsidRPr="009D7419" w:rsidRDefault="001D27A0" w:rsidP="001D27A0">
      <w:pPr>
        <w:spacing w:line="240" w:lineRule="auto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5.1. </w:t>
      </w:r>
      <w:r w:rsidRPr="001D27A0">
        <w:rPr>
          <w:rFonts w:cstheme="minorHAnsi"/>
          <w:b/>
          <w:bCs/>
        </w:rPr>
        <w:t>Chair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F01E62" w:rsidRPr="009D7419" w:rsidTr="00302E3B">
        <w:tc>
          <w:tcPr>
            <w:tcW w:w="5120" w:type="dxa"/>
            <w:vAlign w:val="center"/>
          </w:tcPr>
          <w:p w:rsidR="00F01E62" w:rsidRPr="009D7419" w:rsidRDefault="00F01E62" w:rsidP="001D27A0">
            <w:pPr>
              <w:jc w:val="center"/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  <w:b/>
                <w:bCs/>
              </w:rPr>
              <w:t>VFC Members</w:t>
            </w:r>
          </w:p>
        </w:tc>
        <w:tc>
          <w:tcPr>
            <w:tcW w:w="2057" w:type="dxa"/>
            <w:vAlign w:val="center"/>
          </w:tcPr>
          <w:p w:rsidR="00F01E62" w:rsidRPr="009D7419" w:rsidRDefault="00F01E62" w:rsidP="001D27A0">
            <w:pPr>
              <w:jc w:val="center"/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  <w:b/>
                <w:bCs/>
              </w:rPr>
              <w:t>Meeting Date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Mr. Hour Limchhun (Winrock International)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11 March 2013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Ms. Teng Rithiny (NGO Forum)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>27 March 213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TBI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TBI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TBI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TBI</w:t>
            </w:r>
          </w:p>
        </w:tc>
      </w:tr>
      <w:tr w:rsidR="00F01E62" w:rsidRPr="009D7419" w:rsidTr="00302E3B">
        <w:tc>
          <w:tcPr>
            <w:tcW w:w="5120" w:type="dxa"/>
          </w:tcPr>
          <w:p w:rsidR="00F01E62" w:rsidRPr="009D7419" w:rsidRDefault="00F01E62" w:rsidP="00302E3B">
            <w:pPr>
              <w:pStyle w:val="ListParagraph"/>
              <w:numPr>
                <w:ilvl w:val="0"/>
                <w:numId w:val="5"/>
              </w:numPr>
              <w:ind w:left="342"/>
              <w:contextualSpacing w:val="0"/>
              <w:rPr>
                <w:rFonts w:cstheme="minorHAnsi"/>
              </w:rPr>
            </w:pPr>
            <w:r w:rsidRPr="009D7419">
              <w:rPr>
                <w:rFonts w:cstheme="minorHAnsi"/>
              </w:rPr>
              <w:t>Mr. Moeng Socheat, individual consultant</w:t>
            </w:r>
          </w:p>
        </w:tc>
        <w:tc>
          <w:tcPr>
            <w:tcW w:w="2057" w:type="dxa"/>
          </w:tcPr>
          <w:p w:rsidR="00F01E62" w:rsidRPr="009D7419" w:rsidRDefault="00F01E62" w:rsidP="00A42891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TBI</w:t>
            </w:r>
          </w:p>
        </w:tc>
      </w:tr>
    </w:tbl>
    <w:p w:rsidR="0011453B" w:rsidRPr="009D7419" w:rsidRDefault="0011453B" w:rsidP="0011453B">
      <w:pPr>
        <w:spacing w:line="240" w:lineRule="auto"/>
        <w:rPr>
          <w:rFonts w:cstheme="minorHAnsi"/>
        </w:rPr>
      </w:pPr>
    </w:p>
    <w:p w:rsidR="0011453B" w:rsidRPr="009D7419" w:rsidRDefault="001D27A0" w:rsidP="001D27A0">
      <w:pPr>
        <w:spacing w:line="240" w:lineRule="auto"/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5.2. </w:t>
      </w:r>
      <w:r w:rsidR="000C2FE7">
        <w:rPr>
          <w:rFonts w:cstheme="minorHAnsi"/>
          <w:b/>
          <w:bCs/>
        </w:rPr>
        <w:t>Proposed date and a</w:t>
      </w:r>
      <w:r w:rsidR="0011453B" w:rsidRPr="009D7419">
        <w:rPr>
          <w:rFonts w:cstheme="minorHAnsi"/>
          <w:b/>
          <w:bCs/>
        </w:rPr>
        <w:t xml:space="preserve">genda </w:t>
      </w:r>
      <w:r w:rsidR="00860567">
        <w:rPr>
          <w:rFonts w:cstheme="minorHAnsi"/>
          <w:b/>
          <w:bCs/>
        </w:rPr>
        <w:t xml:space="preserve">for </w:t>
      </w:r>
      <w:r w:rsidR="000C2FE7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next meeting</w:t>
      </w:r>
    </w:p>
    <w:p w:rsidR="0011453B" w:rsidRPr="009D7419" w:rsidRDefault="0011453B" w:rsidP="0011453B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 xml:space="preserve">Review </w:t>
      </w:r>
      <w:r w:rsidR="000C2FE7">
        <w:rPr>
          <w:rFonts w:cstheme="minorHAnsi"/>
        </w:rPr>
        <w:t xml:space="preserve"> minutes meeting on 11 March 2013</w:t>
      </w:r>
    </w:p>
    <w:p w:rsidR="0011453B" w:rsidRPr="009D7419" w:rsidRDefault="000C2FE7" w:rsidP="0011453B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Secreatariat to meet with Government to seek the ideas on </w:t>
      </w:r>
      <w:r w:rsidR="0011453B" w:rsidRPr="009D7419">
        <w:rPr>
          <w:rFonts w:eastAsia="Times New Roman"/>
        </w:rPr>
        <w:t>specific process/criteria</w:t>
      </w:r>
      <w:r>
        <w:rPr>
          <w:rFonts w:eastAsia="Times New Roman"/>
        </w:rPr>
        <w:t xml:space="preserve"> for consultation group</w:t>
      </w:r>
    </w:p>
    <w:p w:rsidR="0011453B" w:rsidRPr="009D7419" w:rsidRDefault="0011453B" w:rsidP="0011453B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 xml:space="preserve">Discussion on CG criteria and process (based on existing information and documents) (Heang </w:t>
      </w:r>
      <w:r w:rsidR="000C2FE7">
        <w:rPr>
          <w:rFonts w:cstheme="minorHAnsi"/>
        </w:rPr>
        <w:t xml:space="preserve"> provides</w:t>
      </w:r>
      <w:r w:rsidRPr="009D7419">
        <w:rPr>
          <w:rFonts w:cstheme="minorHAnsi"/>
        </w:rPr>
        <w:t>consolidate</w:t>
      </w:r>
      <w:r w:rsidR="000C2FE7">
        <w:rPr>
          <w:rFonts w:cstheme="minorHAnsi"/>
        </w:rPr>
        <w:t>d draft to</w:t>
      </w:r>
      <w:r w:rsidRPr="009D7419">
        <w:rPr>
          <w:rFonts w:cstheme="minorHAnsi"/>
        </w:rPr>
        <w:t xml:space="preserve"> the member</w:t>
      </w:r>
      <w:r w:rsidR="000C2FE7">
        <w:rPr>
          <w:rFonts w:cstheme="minorHAnsi"/>
        </w:rPr>
        <w:t>s before the meeting</w:t>
      </w:r>
      <w:r w:rsidRPr="009D7419">
        <w:rPr>
          <w:rFonts w:cstheme="minorHAnsi"/>
        </w:rPr>
        <w:t xml:space="preserve">). </w:t>
      </w:r>
      <w:r w:rsidR="00CE6DC1">
        <w:rPr>
          <w:rFonts w:cstheme="minorHAnsi"/>
        </w:rPr>
        <w:t>the following d</w:t>
      </w:r>
      <w:r w:rsidRPr="009D7419">
        <w:rPr>
          <w:rFonts w:cstheme="minorHAnsi"/>
        </w:rPr>
        <w:t xml:space="preserve">ocuments </w:t>
      </w:r>
      <w:r w:rsidR="00CE6DC1">
        <w:rPr>
          <w:rFonts w:cstheme="minorHAnsi"/>
        </w:rPr>
        <w:t xml:space="preserve">are going </w:t>
      </w:r>
      <w:r w:rsidRPr="009D7419">
        <w:rPr>
          <w:rFonts w:cstheme="minorHAnsi"/>
        </w:rPr>
        <w:t>to be shared:</w:t>
      </w:r>
    </w:p>
    <w:p w:rsidR="0011453B" w:rsidRPr="009D7419" w:rsidRDefault="0011453B" w:rsidP="0011453B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Concept note</w:t>
      </w:r>
      <w:r w:rsidR="00E026A7">
        <w:rPr>
          <w:rFonts w:cstheme="minorHAnsi"/>
        </w:rPr>
        <w:t xml:space="preserve"> criteria of CS&amp;IP for PEB</w:t>
      </w:r>
    </w:p>
    <w:p w:rsidR="0011453B" w:rsidRPr="009D7419" w:rsidRDefault="0011453B" w:rsidP="0011453B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Consultation group criteria from the group discussion</w:t>
      </w:r>
      <w:r w:rsidR="00A42891">
        <w:rPr>
          <w:rFonts w:cstheme="minorHAnsi"/>
        </w:rPr>
        <w:t xml:space="preserve"> in CS&amp;IP for PEB workshop</w:t>
      </w:r>
    </w:p>
    <w:p w:rsidR="0011453B" w:rsidRPr="009D7419" w:rsidRDefault="0011453B" w:rsidP="0011453B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Consultation plan</w:t>
      </w:r>
      <w:r w:rsidR="00A42891">
        <w:rPr>
          <w:rFonts w:cstheme="minorHAnsi"/>
        </w:rPr>
        <w:t xml:space="preserve"> </w:t>
      </w:r>
    </w:p>
    <w:p w:rsidR="0011453B" w:rsidRPr="009D7419" w:rsidRDefault="0011453B" w:rsidP="0011453B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 xml:space="preserve">Process </w:t>
      </w:r>
      <w:r w:rsidR="00A42891">
        <w:rPr>
          <w:rFonts w:cstheme="minorHAnsi"/>
        </w:rPr>
        <w:t xml:space="preserve">(document) </w:t>
      </w:r>
      <w:r w:rsidRPr="009D7419">
        <w:rPr>
          <w:rFonts w:cstheme="minorHAnsi"/>
        </w:rPr>
        <w:t>of the IP &amp; CS of the PEB</w:t>
      </w:r>
    </w:p>
    <w:p w:rsidR="0011453B" w:rsidRPr="009D7419" w:rsidRDefault="0011453B" w:rsidP="0011453B">
      <w:pPr>
        <w:pStyle w:val="ListParagraph"/>
        <w:numPr>
          <w:ilvl w:val="1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>CG documents from roadmap and programme document</w:t>
      </w:r>
    </w:p>
    <w:p w:rsidR="006E29DD" w:rsidRPr="009D7419" w:rsidRDefault="00D35B65" w:rsidP="00D35B65">
      <w:pPr>
        <w:pStyle w:val="ListParagraph"/>
        <w:numPr>
          <w:ilvl w:val="0"/>
          <w:numId w:val="14"/>
        </w:numPr>
        <w:spacing w:line="240" w:lineRule="auto"/>
        <w:rPr>
          <w:rFonts w:cstheme="minorHAnsi"/>
        </w:rPr>
      </w:pPr>
      <w:r w:rsidRPr="009D7419">
        <w:rPr>
          <w:rFonts w:cstheme="minorHAnsi"/>
        </w:rPr>
        <w:t xml:space="preserve">Propose date and agenda for </w:t>
      </w:r>
      <w:r w:rsidR="00CE6DC1">
        <w:rPr>
          <w:rFonts w:cstheme="minorHAnsi"/>
        </w:rPr>
        <w:t xml:space="preserve">the </w:t>
      </w:r>
      <w:r w:rsidRPr="009D7419">
        <w:rPr>
          <w:rFonts w:cstheme="minorHAnsi"/>
        </w:rPr>
        <w:t>next meeting</w:t>
      </w:r>
    </w:p>
    <w:p w:rsidR="002730BE" w:rsidRPr="009D7419" w:rsidRDefault="002730BE" w:rsidP="00D10188">
      <w:pPr>
        <w:spacing w:line="240" w:lineRule="auto"/>
        <w:rPr>
          <w:rFonts w:cstheme="minorHAnsi"/>
          <w:b/>
          <w:bCs/>
        </w:rPr>
      </w:pPr>
    </w:p>
    <w:p w:rsidR="005A1038" w:rsidRDefault="00856ECB" w:rsidP="00D10188">
      <w:pPr>
        <w:spacing w:line="240" w:lineRule="auto"/>
        <w:rPr>
          <w:rFonts w:cstheme="minorHAnsi"/>
          <w:b/>
          <w:bCs/>
          <w:i/>
          <w:iCs/>
        </w:rPr>
      </w:pPr>
      <w:r w:rsidRPr="009D7419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4166E" wp14:editId="2D9D682F">
                <wp:simplePos x="0" y="0"/>
                <wp:positionH relativeFrom="column">
                  <wp:posOffset>-5732</wp:posOffset>
                </wp:positionH>
                <wp:positionV relativeFrom="paragraph">
                  <wp:posOffset>295275</wp:posOffset>
                </wp:positionV>
                <wp:extent cx="6638925" cy="638810"/>
                <wp:effectExtent l="19050" t="19050" r="47625" b="469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38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2891" w:rsidRPr="00997855" w:rsidRDefault="00A42891" w:rsidP="0099785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27 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March 2013 at 3pm, Forestry Administrative Office (1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Ms. Teng Rithiny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A42891" w:rsidRPr="00BA3C7A" w:rsidRDefault="00A42891" w:rsidP="00997855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.45pt;margin-top:23.25pt;width:522.75pt;height:5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A42891" w:rsidRPr="00997855" w:rsidRDefault="00A42891" w:rsidP="0099785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27 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March 2013 at 3pm, Forestry Administrative Office (1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st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Ms. Teng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</w:rPr>
                        <w:t>Rithiny</w:t>
                      </w:r>
                      <w:proofErr w:type="spellEnd"/>
                      <w:r w:rsidRPr="002329CF">
                        <w:rPr>
                          <w:rFonts w:cstheme="minorHAnsi"/>
                          <w:b/>
                          <w:bCs/>
                        </w:rPr>
                        <w:t xml:space="preserve">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</w:p>
                    <w:p w:rsidR="00A42891" w:rsidRPr="00BA3C7A" w:rsidRDefault="00A42891" w:rsidP="00997855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481D" w:rsidRPr="009D7419">
        <w:rPr>
          <w:rFonts w:cstheme="minorHAnsi"/>
          <w:b/>
          <w:bCs/>
          <w:i/>
          <w:iCs/>
        </w:rPr>
        <w:t xml:space="preserve">Next Meeting: </w:t>
      </w:r>
    </w:p>
    <w:p w:rsidR="00FE5C95" w:rsidRDefault="00FE5C95" w:rsidP="00D10188">
      <w:pPr>
        <w:spacing w:line="240" w:lineRule="auto"/>
        <w:rPr>
          <w:rFonts w:cstheme="minorHAnsi"/>
          <w:b/>
          <w:bCs/>
          <w:i/>
          <w:iCs/>
        </w:rPr>
      </w:pPr>
    </w:p>
    <w:p w:rsidR="00FE5C95" w:rsidRDefault="00FE5C95" w:rsidP="00D10188">
      <w:pPr>
        <w:spacing w:line="240" w:lineRule="auto"/>
        <w:rPr>
          <w:rFonts w:cstheme="minorHAnsi"/>
          <w:b/>
          <w:bCs/>
          <w:i/>
          <w:iCs/>
        </w:rPr>
      </w:pPr>
    </w:p>
    <w:p w:rsidR="00FE5C95" w:rsidRDefault="00FE5C95" w:rsidP="00D10188">
      <w:pPr>
        <w:spacing w:line="240" w:lineRule="auto"/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07"/>
      </w:tblGrid>
      <w:tr w:rsidR="00FE5C95" w:rsidTr="0045017F">
        <w:tc>
          <w:tcPr>
            <w:tcW w:w="5233" w:type="dxa"/>
          </w:tcPr>
          <w:p w:rsidR="00FE5C95" w:rsidRPr="00E04B72" w:rsidRDefault="00FE5C95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FE5C95" w:rsidRPr="00E04B72" w:rsidRDefault="00FE5C95" w:rsidP="0045017F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FE5C95" w:rsidTr="0045017F">
        <w:trPr>
          <w:trHeight w:val="1853"/>
        </w:trPr>
        <w:tc>
          <w:tcPr>
            <w:tcW w:w="5233" w:type="dxa"/>
          </w:tcPr>
          <w:p w:rsidR="00FE5C95" w:rsidRDefault="00FE5C95" w:rsidP="0045017F">
            <w:r>
              <w:t xml:space="preserve">Thy Heang </w:t>
            </w:r>
          </w:p>
          <w:p w:rsidR="00FE5C95" w:rsidRDefault="00FE5C95" w:rsidP="0045017F">
            <w:pPr>
              <w:rPr>
                <w:sz w:val="56"/>
                <w:szCs w:val="56"/>
              </w:rPr>
            </w:pPr>
          </w:p>
          <w:p w:rsidR="00FE5C95" w:rsidRPr="00E04B72" w:rsidRDefault="00FE5C95" w:rsidP="0045017F">
            <w:pPr>
              <w:rPr>
                <w:sz w:val="56"/>
                <w:szCs w:val="56"/>
              </w:rPr>
            </w:pPr>
            <w:bookmarkStart w:id="0" w:name="_GoBack"/>
            <w:bookmarkEnd w:id="0"/>
          </w:p>
          <w:p w:rsidR="00FE5C95" w:rsidRDefault="00FE5C95" w:rsidP="0045017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FE5C95" w:rsidRDefault="00FE5C95" w:rsidP="0045017F">
            <w:pPr>
              <w:rPr>
                <w:rFonts w:cstheme="minorHAnsi"/>
                <w:i/>
                <w:iCs/>
              </w:rPr>
            </w:pPr>
          </w:p>
        </w:tc>
      </w:tr>
    </w:tbl>
    <w:p w:rsidR="00FE5C95" w:rsidRPr="009D7419" w:rsidRDefault="00FE5C95" w:rsidP="00D10188">
      <w:pPr>
        <w:spacing w:line="240" w:lineRule="auto"/>
        <w:rPr>
          <w:rFonts w:cstheme="minorHAnsi"/>
          <w:i/>
          <w:iCs/>
        </w:rPr>
      </w:pPr>
    </w:p>
    <w:sectPr w:rsidR="00FE5C95" w:rsidRPr="009D7419" w:rsidSect="0009500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650"/>
    <w:multiLevelType w:val="hybridMultilevel"/>
    <w:tmpl w:val="411C2466"/>
    <w:lvl w:ilvl="0" w:tplc="2B90A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C31E7"/>
    <w:multiLevelType w:val="hybridMultilevel"/>
    <w:tmpl w:val="6040E588"/>
    <w:lvl w:ilvl="0" w:tplc="4DE26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5D5"/>
    <w:multiLevelType w:val="hybridMultilevel"/>
    <w:tmpl w:val="C79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756D5"/>
    <w:multiLevelType w:val="hybridMultilevel"/>
    <w:tmpl w:val="CEE2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12B4F"/>
    <w:multiLevelType w:val="hybridMultilevel"/>
    <w:tmpl w:val="A3D4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69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F2DDB"/>
    <w:multiLevelType w:val="hybridMultilevel"/>
    <w:tmpl w:val="B90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64B8E"/>
    <w:multiLevelType w:val="hybridMultilevel"/>
    <w:tmpl w:val="9EC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E3E64"/>
    <w:multiLevelType w:val="hybridMultilevel"/>
    <w:tmpl w:val="BC709938"/>
    <w:lvl w:ilvl="0" w:tplc="2346A1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C5E6B"/>
    <w:multiLevelType w:val="hybridMultilevel"/>
    <w:tmpl w:val="CEE2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80BC1"/>
    <w:multiLevelType w:val="hybridMultilevel"/>
    <w:tmpl w:val="6040E588"/>
    <w:lvl w:ilvl="0" w:tplc="4DE26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6215C"/>
    <w:multiLevelType w:val="hybridMultilevel"/>
    <w:tmpl w:val="F62E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61ADD"/>
    <w:multiLevelType w:val="hybridMultilevel"/>
    <w:tmpl w:val="6040E588"/>
    <w:lvl w:ilvl="0" w:tplc="4DE26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93002"/>
    <w:multiLevelType w:val="hybridMultilevel"/>
    <w:tmpl w:val="43E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5"/>
    <w:rsid w:val="00012D85"/>
    <w:rsid w:val="000909FE"/>
    <w:rsid w:val="0009500F"/>
    <w:rsid w:val="00095285"/>
    <w:rsid w:val="000C2FE7"/>
    <w:rsid w:val="000F1408"/>
    <w:rsid w:val="0011453B"/>
    <w:rsid w:val="00157947"/>
    <w:rsid w:val="001838DF"/>
    <w:rsid w:val="001D27A0"/>
    <w:rsid w:val="002013C9"/>
    <w:rsid w:val="002014FB"/>
    <w:rsid w:val="002329CF"/>
    <w:rsid w:val="00242296"/>
    <w:rsid w:val="002638D5"/>
    <w:rsid w:val="002730BE"/>
    <w:rsid w:val="002C591D"/>
    <w:rsid w:val="002E646A"/>
    <w:rsid w:val="00302E3B"/>
    <w:rsid w:val="00393CF9"/>
    <w:rsid w:val="00394B74"/>
    <w:rsid w:val="003E3758"/>
    <w:rsid w:val="003F7A65"/>
    <w:rsid w:val="00410888"/>
    <w:rsid w:val="004153E0"/>
    <w:rsid w:val="00426A30"/>
    <w:rsid w:val="0044345E"/>
    <w:rsid w:val="004A3816"/>
    <w:rsid w:val="004F2B88"/>
    <w:rsid w:val="004F5905"/>
    <w:rsid w:val="005323F5"/>
    <w:rsid w:val="0059481D"/>
    <w:rsid w:val="005A1038"/>
    <w:rsid w:val="005D403D"/>
    <w:rsid w:val="006561CA"/>
    <w:rsid w:val="00696E99"/>
    <w:rsid w:val="006A74B3"/>
    <w:rsid w:val="006B5CA0"/>
    <w:rsid w:val="006C79C2"/>
    <w:rsid w:val="006E29DD"/>
    <w:rsid w:val="006E3AA6"/>
    <w:rsid w:val="006F4031"/>
    <w:rsid w:val="006F567E"/>
    <w:rsid w:val="007159D3"/>
    <w:rsid w:val="00745DE9"/>
    <w:rsid w:val="00784966"/>
    <w:rsid w:val="007E5025"/>
    <w:rsid w:val="007E6BC1"/>
    <w:rsid w:val="0084352B"/>
    <w:rsid w:val="0085278E"/>
    <w:rsid w:val="00852991"/>
    <w:rsid w:val="00854A26"/>
    <w:rsid w:val="00856ECB"/>
    <w:rsid w:val="00860567"/>
    <w:rsid w:val="008974ED"/>
    <w:rsid w:val="008B7A4D"/>
    <w:rsid w:val="00960B4E"/>
    <w:rsid w:val="00997855"/>
    <w:rsid w:val="009B7FA3"/>
    <w:rsid w:val="009D1F9D"/>
    <w:rsid w:val="009D7419"/>
    <w:rsid w:val="00A00141"/>
    <w:rsid w:val="00A317C9"/>
    <w:rsid w:val="00A42891"/>
    <w:rsid w:val="00A60BF9"/>
    <w:rsid w:val="00AA5B61"/>
    <w:rsid w:val="00B02981"/>
    <w:rsid w:val="00B24D89"/>
    <w:rsid w:val="00BA3C7A"/>
    <w:rsid w:val="00BC145D"/>
    <w:rsid w:val="00C12CFD"/>
    <w:rsid w:val="00C804EF"/>
    <w:rsid w:val="00CB0703"/>
    <w:rsid w:val="00CE6DC1"/>
    <w:rsid w:val="00D10188"/>
    <w:rsid w:val="00D35B65"/>
    <w:rsid w:val="00D37DC6"/>
    <w:rsid w:val="00D85035"/>
    <w:rsid w:val="00D91389"/>
    <w:rsid w:val="00DD3B4A"/>
    <w:rsid w:val="00DF7DAA"/>
    <w:rsid w:val="00E026A7"/>
    <w:rsid w:val="00E600C0"/>
    <w:rsid w:val="00E600C9"/>
    <w:rsid w:val="00E94FF5"/>
    <w:rsid w:val="00EE7532"/>
    <w:rsid w:val="00F01E62"/>
    <w:rsid w:val="00F54176"/>
    <w:rsid w:val="00F72F63"/>
    <w:rsid w:val="00FE1F60"/>
    <w:rsid w:val="00FE5C95"/>
    <w:rsid w:val="00FF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9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9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86BE-4779-4CB8-8B35-4A1C54ED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dcterms:created xsi:type="dcterms:W3CDTF">2013-03-15T07:15:00Z</dcterms:created>
  <dcterms:modified xsi:type="dcterms:W3CDTF">2013-04-23T07:55:00Z</dcterms:modified>
</cp:coreProperties>
</file>