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D44" w:rsidRPr="00B11E24" w:rsidRDefault="00647D44" w:rsidP="00B11E24">
      <w:pPr>
        <w:jc w:val="center"/>
        <w:rPr>
          <w:rFonts w:ascii="Arial" w:eastAsia="SimSun" w:hAnsi="Arial" w:cs="Arial"/>
          <w:b/>
          <w:snapToGrid w:val="0"/>
          <w:sz w:val="20"/>
          <w:szCs w:val="20"/>
          <w:lang w:eastAsia="zh-CN"/>
        </w:rPr>
      </w:pPr>
    </w:p>
    <w:p w:rsidR="00647D44" w:rsidRPr="00B11E24" w:rsidRDefault="00647D44" w:rsidP="00B11E24">
      <w:pPr>
        <w:tabs>
          <w:tab w:val="left" w:pos="3369"/>
          <w:tab w:val="left" w:pos="6345"/>
        </w:tabs>
        <w:rPr>
          <w:rFonts w:ascii="Arial" w:eastAsia="SimSun" w:hAnsi="Arial" w:cs="Arial"/>
          <w:bCs/>
          <w:snapToGrid w:val="0"/>
          <w:sz w:val="20"/>
          <w:szCs w:val="20"/>
          <w:lang w:eastAsia="zh-CN" w:bidi="ar-SA"/>
        </w:rPr>
      </w:pPr>
    </w:p>
    <w:p w:rsidR="00647D44" w:rsidRPr="0028435A" w:rsidRDefault="00647D44" w:rsidP="00B11E24">
      <w:pPr>
        <w:jc w:val="center"/>
        <w:rPr>
          <w:rFonts w:ascii="Arial" w:eastAsia="SimSun" w:hAnsi="Arial" w:cs="Arial"/>
          <w:b/>
          <w:snapToGrid w:val="0"/>
          <w:sz w:val="28"/>
          <w:szCs w:val="28"/>
          <w:lang w:eastAsia="zh-CN"/>
        </w:rPr>
      </w:pPr>
    </w:p>
    <w:p w:rsidR="00000E69" w:rsidRPr="0028435A" w:rsidRDefault="00000E69" w:rsidP="00B11E24">
      <w:pPr>
        <w:ind w:left="357" w:hanging="357"/>
        <w:jc w:val="center"/>
        <w:rPr>
          <w:rFonts w:ascii="Arial" w:hAnsi="Arial" w:cs="Arial"/>
          <w:bCs/>
        </w:rPr>
      </w:pPr>
      <w:r w:rsidRPr="0028435A">
        <w:rPr>
          <w:rFonts w:ascii="Arial" w:eastAsia="SimSun" w:hAnsi="Arial" w:cs="Arial"/>
          <w:bCs/>
          <w:snapToGrid w:val="0"/>
          <w:lang w:eastAsia="zh-CN"/>
        </w:rPr>
        <w:t xml:space="preserve">Impact Assessment of the Project: </w:t>
      </w:r>
      <w:r w:rsidRPr="0028435A">
        <w:rPr>
          <w:rFonts w:ascii="Arial" w:hAnsi="Arial" w:cs="Arial"/>
          <w:bCs/>
        </w:rPr>
        <w:t>Strengthening Sustainable Forest Management and Bio-Energy Markets to Promote Environmental Sustainability and to Reduce Greenhouse Gas Emissions in Cambodia</w:t>
      </w:r>
    </w:p>
    <w:p w:rsidR="006C42A9" w:rsidRDefault="006C42A9" w:rsidP="00B11E24">
      <w:pPr>
        <w:ind w:left="357" w:hanging="357"/>
        <w:jc w:val="center"/>
        <w:rPr>
          <w:rFonts w:ascii="Arial" w:eastAsia="SimSun" w:hAnsi="Arial" w:cs="Arial"/>
          <w:bCs/>
          <w:snapToGrid w:val="0"/>
          <w:sz w:val="20"/>
          <w:szCs w:val="20"/>
          <w:lang w:eastAsia="zh-CN" w:bidi="ar-SA"/>
        </w:rPr>
      </w:pPr>
    </w:p>
    <w:p w:rsidR="0028435A" w:rsidRPr="00B11E24" w:rsidRDefault="0028435A" w:rsidP="00B11E24">
      <w:pPr>
        <w:ind w:left="357" w:hanging="357"/>
        <w:jc w:val="center"/>
        <w:rPr>
          <w:rFonts w:ascii="Arial" w:eastAsia="SimSun" w:hAnsi="Arial" w:cs="Arial"/>
          <w:bCs/>
          <w:snapToGrid w:val="0"/>
          <w:sz w:val="20"/>
          <w:szCs w:val="20"/>
          <w:lang w:eastAsia="zh-CN" w:bidi="ar-SA"/>
        </w:rPr>
      </w:pPr>
    </w:p>
    <w:p w:rsidR="0028435A" w:rsidRPr="0028435A" w:rsidRDefault="0028435A" w:rsidP="00B11E24">
      <w:pPr>
        <w:ind w:left="357" w:hanging="357"/>
        <w:jc w:val="center"/>
        <w:rPr>
          <w:rFonts w:ascii="Arial" w:eastAsia="SimSun" w:hAnsi="Arial" w:cs="Arial"/>
          <w:bCs/>
          <w:snapToGrid w:val="0"/>
          <w:sz w:val="32"/>
          <w:szCs w:val="32"/>
          <w:lang w:eastAsia="zh-CN" w:bidi="ar-SA"/>
        </w:rPr>
      </w:pPr>
      <w:r w:rsidRPr="0028435A">
        <w:rPr>
          <w:rFonts w:ascii="Arial" w:eastAsia="SimSun" w:hAnsi="Arial" w:cs="Arial"/>
          <w:bCs/>
          <w:snapToGrid w:val="0"/>
          <w:sz w:val="32"/>
          <w:szCs w:val="32"/>
          <w:lang w:eastAsia="zh-CN" w:bidi="ar-SA"/>
        </w:rPr>
        <w:t>The SFM Development Capacity Scorecard</w:t>
      </w:r>
    </w:p>
    <w:p w:rsidR="006C42A9" w:rsidRPr="00B11E24" w:rsidRDefault="006C42A9" w:rsidP="00B11E24">
      <w:pPr>
        <w:ind w:left="357" w:hanging="357"/>
        <w:jc w:val="center"/>
        <w:rPr>
          <w:rFonts w:ascii="Arial" w:eastAsia="SimSun" w:hAnsi="Arial" w:cs="Arial"/>
          <w:bCs/>
          <w:snapToGrid w:val="0"/>
          <w:sz w:val="20"/>
          <w:szCs w:val="20"/>
          <w:lang w:eastAsia="zh-CN" w:bidi="ar-SA"/>
        </w:rPr>
      </w:pPr>
    </w:p>
    <w:p w:rsidR="006C42A9" w:rsidRPr="00B11E24" w:rsidRDefault="006C42A9" w:rsidP="00B11E24">
      <w:pPr>
        <w:ind w:left="357" w:hanging="357"/>
        <w:jc w:val="center"/>
        <w:rPr>
          <w:rFonts w:ascii="Arial" w:eastAsia="SimSun" w:hAnsi="Arial" w:cs="Arial"/>
          <w:bCs/>
          <w:snapToGrid w:val="0"/>
          <w:sz w:val="20"/>
          <w:szCs w:val="20"/>
          <w:lang w:eastAsia="zh-CN" w:bidi="ar-SA"/>
        </w:rPr>
      </w:pPr>
    </w:p>
    <w:p w:rsidR="006C42A9" w:rsidRPr="00B11E24" w:rsidRDefault="009C101B" w:rsidP="00B11E24">
      <w:pPr>
        <w:ind w:left="357" w:hanging="357"/>
        <w:jc w:val="center"/>
        <w:rPr>
          <w:rFonts w:ascii="Arial" w:eastAsia="SimSun" w:hAnsi="Arial" w:cs="Arial"/>
          <w:bCs/>
          <w:snapToGrid w:val="0"/>
          <w:sz w:val="20"/>
          <w:szCs w:val="20"/>
          <w:lang w:eastAsia="zh-CN" w:bidi="ar-SA"/>
        </w:rPr>
      </w:pPr>
      <w:r>
        <w:rPr>
          <w:rFonts w:ascii="Arial" w:eastAsia="SimSun" w:hAnsi="Arial" w:cs="Arial"/>
          <w:bCs/>
          <w:noProof/>
          <w:sz w:val="20"/>
          <w:szCs w:val="20"/>
        </w:rPr>
        <w:drawing>
          <wp:inline distT="0" distB="0" distL="0" distR="0">
            <wp:extent cx="5768975" cy="4326731"/>
            <wp:effectExtent l="0" t="0" r="3175" b="0"/>
            <wp:docPr id="1" name="Picture 1" descr="J:\IMAGES\ALBUM\SFM - RECOFTC\Battambang -  Chearav and Beuong Kak\Boeung Kak CF Visit 31 Jan 2013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MAGES\ALBUM\SFM - RECOFTC\Battambang -  Chearav and Beuong Kak\Boeung Kak CF Visit 31 Jan 2013 (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8975" cy="4326731"/>
                    </a:xfrm>
                    <a:prstGeom prst="rect">
                      <a:avLst/>
                    </a:prstGeom>
                    <a:noFill/>
                    <a:ln>
                      <a:noFill/>
                    </a:ln>
                  </pic:spPr>
                </pic:pic>
              </a:graphicData>
            </a:graphic>
          </wp:inline>
        </w:drawing>
      </w:r>
    </w:p>
    <w:p w:rsidR="006C42A9" w:rsidRPr="00B11E24" w:rsidRDefault="006C42A9" w:rsidP="00B11E24">
      <w:pPr>
        <w:ind w:left="357" w:hanging="357"/>
        <w:jc w:val="center"/>
        <w:rPr>
          <w:rFonts w:ascii="Arial" w:eastAsia="SimSun" w:hAnsi="Arial" w:cs="Arial"/>
          <w:bCs/>
          <w:snapToGrid w:val="0"/>
          <w:sz w:val="20"/>
          <w:szCs w:val="20"/>
          <w:lang w:eastAsia="zh-CN" w:bidi="ar-SA"/>
        </w:rPr>
      </w:pPr>
    </w:p>
    <w:p w:rsidR="006C42A9" w:rsidRPr="00B11E24" w:rsidRDefault="006C42A9" w:rsidP="00B11E24">
      <w:pPr>
        <w:ind w:left="357" w:hanging="357"/>
        <w:jc w:val="center"/>
        <w:rPr>
          <w:rFonts w:ascii="Arial" w:eastAsia="SimSun" w:hAnsi="Arial" w:cs="Arial"/>
          <w:bCs/>
          <w:snapToGrid w:val="0"/>
          <w:sz w:val="20"/>
          <w:szCs w:val="20"/>
          <w:lang w:eastAsia="zh-CN" w:bidi="ar-SA"/>
        </w:rPr>
      </w:pPr>
    </w:p>
    <w:p w:rsidR="00BA78BE" w:rsidRPr="0028435A" w:rsidRDefault="006C42A9" w:rsidP="00B11E24">
      <w:pPr>
        <w:ind w:left="357" w:hanging="357"/>
        <w:jc w:val="center"/>
        <w:rPr>
          <w:rFonts w:ascii="Arial" w:eastAsia="SimSun" w:hAnsi="Arial" w:cs="Arial"/>
          <w:bCs/>
          <w:snapToGrid w:val="0"/>
          <w:sz w:val="22"/>
          <w:szCs w:val="22"/>
          <w:lang w:eastAsia="zh-CN" w:bidi="ar-SA"/>
        </w:rPr>
      </w:pPr>
      <w:r w:rsidRPr="0028435A">
        <w:rPr>
          <w:rFonts w:ascii="Arial" w:eastAsia="SimSun" w:hAnsi="Arial" w:cs="Arial"/>
          <w:bCs/>
          <w:snapToGrid w:val="0"/>
          <w:sz w:val="22"/>
          <w:szCs w:val="22"/>
          <w:lang w:eastAsia="zh-CN" w:bidi="ar-SA"/>
        </w:rPr>
        <w:t>Prepared for</w:t>
      </w:r>
    </w:p>
    <w:p w:rsidR="0028435A" w:rsidRPr="0028435A" w:rsidRDefault="0028435A" w:rsidP="00B11E24">
      <w:pPr>
        <w:ind w:left="357" w:hanging="357"/>
        <w:jc w:val="center"/>
        <w:rPr>
          <w:rFonts w:ascii="Arial" w:eastAsia="SimSun" w:hAnsi="Arial" w:cs="Arial"/>
          <w:bCs/>
          <w:snapToGrid w:val="0"/>
          <w:sz w:val="22"/>
          <w:szCs w:val="22"/>
          <w:lang w:eastAsia="zh-CN" w:bidi="ar-SA"/>
        </w:rPr>
      </w:pPr>
    </w:p>
    <w:p w:rsidR="00CD7C34" w:rsidRPr="0028435A" w:rsidRDefault="00CD7C34" w:rsidP="00BA78BE">
      <w:pPr>
        <w:jc w:val="center"/>
        <w:rPr>
          <w:rFonts w:ascii="Arial" w:hAnsi="Arial" w:cs="Arial"/>
          <w:bCs/>
          <w:sz w:val="22"/>
          <w:szCs w:val="22"/>
        </w:rPr>
      </w:pPr>
      <w:r w:rsidRPr="0028435A">
        <w:rPr>
          <w:rFonts w:ascii="Arial" w:hAnsi="Arial" w:cs="Arial"/>
          <w:bCs/>
          <w:sz w:val="22"/>
          <w:szCs w:val="22"/>
        </w:rPr>
        <w:t>Regional Community Forestry Training Center for Asia and the Pacific</w:t>
      </w:r>
    </w:p>
    <w:p w:rsidR="00BA78BE" w:rsidRPr="0028435A" w:rsidRDefault="00BA78BE" w:rsidP="00BA78BE">
      <w:pPr>
        <w:jc w:val="center"/>
        <w:rPr>
          <w:rFonts w:ascii="Arial" w:hAnsi="Arial" w:cs="Arial"/>
          <w:bCs/>
          <w:sz w:val="22"/>
          <w:szCs w:val="22"/>
        </w:rPr>
      </w:pPr>
      <w:r w:rsidRPr="0028435A">
        <w:rPr>
          <w:rFonts w:ascii="Arial" w:eastAsia="SimSun" w:hAnsi="Arial" w:cs="Arial"/>
          <w:bCs/>
          <w:snapToGrid w:val="0"/>
          <w:sz w:val="22"/>
          <w:szCs w:val="22"/>
          <w:lang w:eastAsia="zh-CN"/>
        </w:rPr>
        <w:t>RECOFTC</w:t>
      </w:r>
    </w:p>
    <w:p w:rsidR="0028435A" w:rsidRPr="0028435A" w:rsidRDefault="0028435A" w:rsidP="00B11E24">
      <w:pPr>
        <w:ind w:left="357" w:hanging="357"/>
        <w:jc w:val="center"/>
        <w:rPr>
          <w:rFonts w:ascii="Arial" w:eastAsia="SimSun" w:hAnsi="Arial" w:cs="Arial"/>
          <w:bCs/>
          <w:snapToGrid w:val="0"/>
          <w:sz w:val="22"/>
          <w:szCs w:val="22"/>
          <w:lang w:eastAsia="zh-CN" w:bidi="ar-SA"/>
        </w:rPr>
      </w:pPr>
    </w:p>
    <w:p w:rsidR="006C42A9" w:rsidRPr="0028435A" w:rsidRDefault="00B11E24" w:rsidP="00B11E24">
      <w:pPr>
        <w:ind w:left="357" w:hanging="357"/>
        <w:jc w:val="center"/>
        <w:rPr>
          <w:rFonts w:ascii="Arial" w:eastAsia="SimSun" w:hAnsi="Arial" w:cs="Arial"/>
          <w:bCs/>
          <w:snapToGrid w:val="0"/>
          <w:sz w:val="22"/>
          <w:szCs w:val="22"/>
          <w:lang w:eastAsia="zh-CN" w:bidi="ar-SA"/>
        </w:rPr>
      </w:pPr>
      <w:r w:rsidRPr="0028435A">
        <w:rPr>
          <w:rFonts w:ascii="Arial" w:eastAsia="SimSun" w:hAnsi="Arial" w:cs="Arial"/>
          <w:bCs/>
          <w:snapToGrid w:val="0"/>
          <w:sz w:val="22"/>
          <w:szCs w:val="22"/>
          <w:lang w:eastAsia="zh-CN" w:bidi="ar-SA"/>
        </w:rPr>
        <w:t>November</w:t>
      </w:r>
      <w:r w:rsidR="006C42A9" w:rsidRPr="0028435A">
        <w:rPr>
          <w:rFonts w:ascii="Arial" w:eastAsia="SimSun" w:hAnsi="Arial" w:cs="Arial"/>
          <w:bCs/>
          <w:snapToGrid w:val="0"/>
          <w:sz w:val="22"/>
          <w:szCs w:val="22"/>
          <w:lang w:eastAsia="zh-CN" w:bidi="ar-SA"/>
        </w:rPr>
        <w:t xml:space="preserve"> 2, 2015</w:t>
      </w:r>
    </w:p>
    <w:p w:rsidR="0028435A" w:rsidRPr="0028435A" w:rsidRDefault="0028435A" w:rsidP="00B11E24">
      <w:pPr>
        <w:ind w:left="357" w:hanging="357"/>
        <w:jc w:val="center"/>
        <w:rPr>
          <w:rFonts w:ascii="Arial" w:eastAsia="SimSun" w:hAnsi="Arial" w:cs="Arial"/>
          <w:bCs/>
          <w:snapToGrid w:val="0"/>
          <w:sz w:val="22"/>
          <w:szCs w:val="22"/>
          <w:lang w:eastAsia="zh-CN" w:bidi="ar-SA"/>
        </w:rPr>
      </w:pPr>
    </w:p>
    <w:p w:rsidR="006C42A9" w:rsidRPr="0028435A" w:rsidRDefault="006C42A9" w:rsidP="00B11E24">
      <w:pPr>
        <w:ind w:left="357" w:hanging="357"/>
        <w:jc w:val="center"/>
        <w:rPr>
          <w:rFonts w:ascii="Arial" w:eastAsia="SimSun" w:hAnsi="Arial" w:cs="Arial"/>
          <w:bCs/>
          <w:snapToGrid w:val="0"/>
          <w:sz w:val="22"/>
          <w:szCs w:val="22"/>
          <w:lang w:eastAsia="zh-CN" w:bidi="ar-SA"/>
        </w:rPr>
      </w:pPr>
      <w:r w:rsidRPr="0028435A">
        <w:rPr>
          <w:rFonts w:ascii="Arial" w:eastAsia="SimSun" w:hAnsi="Arial" w:cs="Arial"/>
          <w:bCs/>
          <w:snapToGrid w:val="0"/>
          <w:sz w:val="22"/>
          <w:szCs w:val="22"/>
          <w:lang w:eastAsia="zh-CN" w:bidi="ar-SA"/>
        </w:rPr>
        <w:t>Phnom Penh</w:t>
      </w:r>
      <w:r w:rsidR="0028435A" w:rsidRPr="0028435A">
        <w:rPr>
          <w:rFonts w:ascii="Arial" w:eastAsia="SimSun" w:hAnsi="Arial" w:cs="Arial"/>
          <w:bCs/>
          <w:snapToGrid w:val="0"/>
          <w:sz w:val="22"/>
          <w:szCs w:val="22"/>
          <w:lang w:eastAsia="zh-CN" w:bidi="ar-SA"/>
        </w:rPr>
        <w:t>, Cambodia</w:t>
      </w:r>
    </w:p>
    <w:p w:rsidR="006C42A9" w:rsidRPr="0028435A" w:rsidRDefault="006C42A9" w:rsidP="00B11E24">
      <w:pPr>
        <w:ind w:left="357" w:hanging="357"/>
        <w:jc w:val="center"/>
        <w:rPr>
          <w:rFonts w:ascii="Arial" w:eastAsia="SimSun" w:hAnsi="Arial" w:cs="Arial"/>
          <w:bCs/>
          <w:snapToGrid w:val="0"/>
          <w:sz w:val="22"/>
          <w:szCs w:val="22"/>
          <w:lang w:eastAsia="zh-CN" w:bidi="ar-SA"/>
        </w:rPr>
      </w:pPr>
    </w:p>
    <w:p w:rsidR="006C42A9" w:rsidRPr="0028435A" w:rsidRDefault="006C42A9" w:rsidP="00B11E24">
      <w:pPr>
        <w:ind w:left="357" w:hanging="357"/>
        <w:jc w:val="center"/>
        <w:rPr>
          <w:rFonts w:ascii="Arial" w:eastAsia="SimSun" w:hAnsi="Arial" w:cs="Arial"/>
          <w:bCs/>
          <w:snapToGrid w:val="0"/>
          <w:sz w:val="22"/>
          <w:szCs w:val="22"/>
          <w:lang w:eastAsia="zh-CN" w:bidi="ar-SA"/>
        </w:rPr>
      </w:pPr>
    </w:p>
    <w:p w:rsidR="00A07F7E" w:rsidRPr="0028435A" w:rsidRDefault="00A07F7E" w:rsidP="00B11E24">
      <w:pPr>
        <w:ind w:left="357" w:hanging="357"/>
        <w:jc w:val="center"/>
        <w:rPr>
          <w:rFonts w:ascii="Arial" w:eastAsia="SimSun" w:hAnsi="Arial" w:cs="Arial"/>
          <w:bCs/>
          <w:snapToGrid w:val="0"/>
          <w:sz w:val="22"/>
          <w:szCs w:val="22"/>
          <w:lang w:eastAsia="zh-CN" w:bidi="ar-SA"/>
        </w:rPr>
        <w:sectPr w:rsidR="00A07F7E" w:rsidRPr="0028435A" w:rsidSect="00000E69">
          <w:headerReference w:type="default" r:id="rId10"/>
          <w:footerReference w:type="default" r:id="rId11"/>
          <w:pgSz w:w="11907" w:h="16840" w:code="9"/>
          <w:pgMar w:top="1411" w:right="1411" w:bottom="1138" w:left="1411" w:header="677" w:footer="346" w:gutter="0"/>
          <w:cols w:space="720"/>
          <w:titlePg/>
          <w:docGrid w:linePitch="360"/>
        </w:sectPr>
      </w:pPr>
      <w:r w:rsidRPr="0028435A">
        <w:rPr>
          <w:rFonts w:ascii="Arial" w:eastAsia="SimSun" w:hAnsi="Arial" w:cs="Arial"/>
          <w:bCs/>
          <w:snapToGrid w:val="0"/>
          <w:sz w:val="22"/>
          <w:szCs w:val="22"/>
          <w:lang w:eastAsia="zh-CN" w:bidi="ar-SA"/>
        </w:rPr>
        <w:t>Edward V. Maningo, Ph.D</w:t>
      </w:r>
    </w:p>
    <w:p w:rsidR="00000E69" w:rsidRPr="009C101B" w:rsidRDefault="00000E69" w:rsidP="009C101B">
      <w:pPr>
        <w:pStyle w:val="Heading1"/>
        <w:spacing w:before="0" w:line="240" w:lineRule="auto"/>
        <w:rPr>
          <w:rFonts w:ascii="Arial" w:eastAsia="SimSun" w:hAnsi="Arial" w:cs="Arial"/>
          <w:bCs w:val="0"/>
          <w:caps/>
          <w:snapToGrid w:val="0"/>
          <w:color w:val="auto"/>
          <w:sz w:val="20"/>
          <w:szCs w:val="20"/>
          <w:lang w:eastAsia="zh-CN"/>
        </w:rPr>
      </w:pPr>
      <w:bookmarkStart w:id="0" w:name="_Toc434215320"/>
      <w:r w:rsidRPr="009C101B">
        <w:rPr>
          <w:rFonts w:ascii="Arial" w:eastAsia="SimSun" w:hAnsi="Arial" w:cs="Arial"/>
          <w:bCs w:val="0"/>
          <w:caps/>
          <w:snapToGrid w:val="0"/>
          <w:color w:val="auto"/>
          <w:sz w:val="20"/>
          <w:szCs w:val="20"/>
          <w:lang w:eastAsia="zh-CN"/>
        </w:rPr>
        <w:lastRenderedPageBreak/>
        <w:t>Executive Summary</w:t>
      </w:r>
      <w:bookmarkEnd w:id="0"/>
    </w:p>
    <w:p w:rsidR="006C42A9" w:rsidRPr="00B11E24" w:rsidRDefault="006C42A9" w:rsidP="009C101B">
      <w:pPr>
        <w:rPr>
          <w:rFonts w:eastAsia="SimSun"/>
          <w:lang w:eastAsia="zh-CN" w:bidi="ar-SA"/>
        </w:rPr>
      </w:pPr>
    </w:p>
    <w:p w:rsidR="006C42A9" w:rsidRPr="00B11E24" w:rsidRDefault="004E007A" w:rsidP="009C101B">
      <w:pPr>
        <w:jc w:val="both"/>
        <w:rPr>
          <w:rFonts w:ascii="Arial" w:eastAsia="SimSun" w:hAnsi="Arial" w:cs="Arial"/>
          <w:bCs/>
          <w:snapToGrid w:val="0"/>
          <w:sz w:val="20"/>
          <w:szCs w:val="20"/>
          <w:lang w:eastAsia="zh-CN"/>
        </w:rPr>
      </w:pPr>
      <w:r w:rsidRPr="00B11E24">
        <w:rPr>
          <w:rFonts w:ascii="Arial" w:hAnsi="Arial" w:cs="Arial"/>
          <w:bCs/>
          <w:sz w:val="20"/>
          <w:szCs w:val="20"/>
        </w:rPr>
        <w:t xml:space="preserve">An evaluation on the performance of the capacity </w:t>
      </w:r>
      <w:r w:rsidR="00B11E24" w:rsidRPr="00B11E24">
        <w:rPr>
          <w:rFonts w:ascii="Arial" w:hAnsi="Arial" w:cs="Arial"/>
          <w:bCs/>
          <w:sz w:val="20"/>
          <w:szCs w:val="20"/>
        </w:rPr>
        <w:t>building</w:t>
      </w:r>
      <w:r w:rsidRPr="00B11E24">
        <w:rPr>
          <w:rFonts w:ascii="Arial" w:hAnsi="Arial" w:cs="Arial"/>
          <w:bCs/>
          <w:sz w:val="20"/>
          <w:szCs w:val="20"/>
        </w:rPr>
        <w:t xml:space="preserve"> </w:t>
      </w:r>
      <w:r w:rsidR="00B11E24" w:rsidRPr="00B11E24">
        <w:rPr>
          <w:rFonts w:ascii="Arial" w:hAnsi="Arial" w:cs="Arial"/>
          <w:bCs/>
          <w:sz w:val="20"/>
          <w:szCs w:val="20"/>
        </w:rPr>
        <w:t>provided</w:t>
      </w:r>
      <w:r w:rsidR="00B64775" w:rsidRPr="00B11E24">
        <w:rPr>
          <w:rFonts w:ascii="Arial" w:hAnsi="Arial" w:cs="Arial"/>
          <w:bCs/>
          <w:sz w:val="20"/>
          <w:szCs w:val="20"/>
        </w:rPr>
        <w:t xml:space="preserve"> by RECOFTC to state actors under the </w:t>
      </w:r>
      <w:r w:rsidR="006C42A9" w:rsidRPr="00B11E24">
        <w:rPr>
          <w:rFonts w:ascii="Arial" w:hAnsi="Arial" w:cs="Arial"/>
          <w:bCs/>
          <w:sz w:val="20"/>
          <w:szCs w:val="20"/>
        </w:rPr>
        <w:t>Sustainable Forest Management (SFM) project funded by the Global Environment Facility (GEF) of the United Nations Development Programme (UNDP</w:t>
      </w:r>
      <w:r w:rsidR="00B64775" w:rsidRPr="00B11E24">
        <w:rPr>
          <w:rFonts w:ascii="Arial" w:hAnsi="Arial" w:cs="Arial"/>
          <w:bCs/>
          <w:sz w:val="20"/>
          <w:szCs w:val="20"/>
        </w:rPr>
        <w:t xml:space="preserve">) </w:t>
      </w:r>
      <w:r w:rsidR="00D00734" w:rsidRPr="00B11E24">
        <w:rPr>
          <w:rFonts w:ascii="Arial" w:hAnsi="Arial" w:cs="Arial"/>
          <w:bCs/>
          <w:sz w:val="20"/>
          <w:szCs w:val="20"/>
        </w:rPr>
        <w:t xml:space="preserve">was conducted </w:t>
      </w:r>
      <w:r w:rsidR="00B64775" w:rsidRPr="00B11E24">
        <w:rPr>
          <w:rFonts w:ascii="Arial" w:hAnsi="Arial" w:cs="Arial"/>
          <w:bCs/>
          <w:sz w:val="20"/>
          <w:szCs w:val="20"/>
        </w:rPr>
        <w:t xml:space="preserve">as part of the good </w:t>
      </w:r>
      <w:r w:rsidR="00B11E24" w:rsidRPr="00B11E24">
        <w:rPr>
          <w:rFonts w:ascii="Arial" w:hAnsi="Arial" w:cs="Arial"/>
          <w:bCs/>
          <w:sz w:val="20"/>
          <w:szCs w:val="20"/>
        </w:rPr>
        <w:t>practices</w:t>
      </w:r>
      <w:r w:rsidR="00B64775" w:rsidRPr="00B11E24">
        <w:rPr>
          <w:rFonts w:ascii="Arial" w:hAnsi="Arial" w:cs="Arial"/>
          <w:bCs/>
          <w:sz w:val="20"/>
          <w:szCs w:val="20"/>
        </w:rPr>
        <w:t xml:space="preserve">. The assessment used the scorecard developed by UNDP.  The </w:t>
      </w:r>
      <w:r w:rsidR="00B11E24" w:rsidRPr="00B11E24">
        <w:rPr>
          <w:rFonts w:ascii="Arial" w:hAnsi="Arial" w:cs="Arial"/>
          <w:bCs/>
          <w:sz w:val="20"/>
          <w:szCs w:val="20"/>
        </w:rPr>
        <w:t>scores</w:t>
      </w:r>
      <w:r w:rsidR="00B64775" w:rsidRPr="00B11E24">
        <w:rPr>
          <w:rFonts w:ascii="Arial" w:hAnsi="Arial" w:cs="Arial"/>
          <w:bCs/>
          <w:sz w:val="20"/>
          <w:szCs w:val="20"/>
        </w:rPr>
        <w:t xml:space="preserve"> were </w:t>
      </w:r>
      <w:proofErr w:type="gramStart"/>
      <w:r w:rsidR="00B11E24" w:rsidRPr="00B11E24">
        <w:rPr>
          <w:rFonts w:ascii="Arial" w:hAnsi="Arial" w:cs="Arial"/>
          <w:bCs/>
          <w:sz w:val="20"/>
          <w:szCs w:val="20"/>
        </w:rPr>
        <w:t>compared</w:t>
      </w:r>
      <w:r w:rsidR="00B64775" w:rsidRPr="00B11E24">
        <w:rPr>
          <w:rFonts w:ascii="Arial" w:hAnsi="Arial" w:cs="Arial"/>
          <w:bCs/>
          <w:sz w:val="20"/>
          <w:szCs w:val="20"/>
        </w:rPr>
        <w:t xml:space="preserve">  with</w:t>
      </w:r>
      <w:proofErr w:type="gramEnd"/>
      <w:r w:rsidR="00B64775" w:rsidRPr="00B11E24">
        <w:rPr>
          <w:rFonts w:ascii="Arial" w:hAnsi="Arial" w:cs="Arial"/>
          <w:bCs/>
          <w:sz w:val="20"/>
          <w:szCs w:val="20"/>
        </w:rPr>
        <w:t xml:space="preserve"> the baseline, MR and Target performance.  </w:t>
      </w:r>
      <w:r w:rsidR="006C42A9" w:rsidRPr="00B11E24">
        <w:rPr>
          <w:rFonts w:ascii="Arial" w:eastAsia="SimSun" w:hAnsi="Arial" w:cs="Arial"/>
          <w:bCs/>
          <w:snapToGrid w:val="0"/>
          <w:sz w:val="20"/>
          <w:szCs w:val="20"/>
          <w:lang w:eastAsia="zh-CN"/>
        </w:rPr>
        <w:t xml:space="preserve">UNDP developed a tool to measure the performance of the different stakeholders.  This was used in the baseline and during the Mid-Term Review.   </w:t>
      </w:r>
      <w:r w:rsidR="006C42A9" w:rsidRPr="00B11E24">
        <w:rPr>
          <w:rFonts w:ascii="Arial" w:hAnsi="Arial" w:cs="Arial"/>
          <w:bCs/>
          <w:sz w:val="20"/>
          <w:szCs w:val="20"/>
          <w:lang w:eastAsia="en-GB"/>
        </w:rPr>
        <w:t xml:space="preserve">The UNDP capacity development scorecard for SFM provides 14 criteria or Strategic Areas of Support, with targets for capacity development at systemic (2), institutional (9) and individual (3) levels. Each of these has possible scores ranging from 0 to 3, for a possible overall combined rating total of 42 if the criteria indicate 'full capacity’.  </w:t>
      </w:r>
      <w:r w:rsidR="00B64775" w:rsidRPr="00B11E24">
        <w:rPr>
          <w:rFonts w:ascii="Arial" w:hAnsi="Arial" w:cs="Arial"/>
          <w:bCs/>
          <w:sz w:val="20"/>
          <w:szCs w:val="20"/>
          <w:lang w:eastAsia="en-GB"/>
        </w:rPr>
        <w:t xml:space="preserve"> </w:t>
      </w:r>
      <w:r w:rsidR="006C42A9" w:rsidRPr="00B11E24">
        <w:rPr>
          <w:rFonts w:ascii="Arial" w:eastAsia="SimSun" w:hAnsi="Arial" w:cs="Arial"/>
          <w:bCs/>
          <w:snapToGrid w:val="0"/>
          <w:sz w:val="20"/>
          <w:szCs w:val="20"/>
          <w:lang w:eastAsia="zh-CN"/>
        </w:rPr>
        <w:t xml:space="preserve">A self-assessment was made by the subnational staff and project staff.  The overall score for the four provinces was derived based on the average of the scores provided </w:t>
      </w:r>
      <w:proofErr w:type="gramStart"/>
      <w:r w:rsidR="006C42A9" w:rsidRPr="00B11E24">
        <w:rPr>
          <w:rFonts w:ascii="Arial" w:eastAsia="SimSun" w:hAnsi="Arial" w:cs="Arial"/>
          <w:bCs/>
          <w:snapToGrid w:val="0"/>
          <w:sz w:val="20"/>
          <w:szCs w:val="20"/>
          <w:lang w:eastAsia="zh-CN"/>
        </w:rPr>
        <w:t>in  the</w:t>
      </w:r>
      <w:proofErr w:type="gramEnd"/>
      <w:r w:rsidR="006C42A9" w:rsidRPr="00B11E24">
        <w:rPr>
          <w:rFonts w:ascii="Arial" w:eastAsia="SimSun" w:hAnsi="Arial" w:cs="Arial"/>
          <w:bCs/>
          <w:snapToGrid w:val="0"/>
          <w:sz w:val="20"/>
          <w:szCs w:val="20"/>
          <w:lang w:eastAsia="zh-CN"/>
        </w:rPr>
        <w:t xml:space="preserve">  self-assessment,  from the assisting NGO and the External Evaluator.  </w:t>
      </w:r>
    </w:p>
    <w:p w:rsidR="006C42A9" w:rsidRPr="00B11E24" w:rsidRDefault="006C42A9" w:rsidP="009C101B">
      <w:pPr>
        <w:jc w:val="both"/>
        <w:rPr>
          <w:rFonts w:ascii="Arial" w:hAnsi="Arial" w:cs="Arial"/>
          <w:bCs/>
          <w:sz w:val="20"/>
          <w:szCs w:val="20"/>
        </w:rPr>
      </w:pPr>
    </w:p>
    <w:p w:rsidR="006C42A9" w:rsidRPr="00B11E24" w:rsidRDefault="006C42A9" w:rsidP="009C101B">
      <w:pPr>
        <w:jc w:val="both"/>
        <w:rPr>
          <w:rFonts w:ascii="Arial" w:hAnsi="Arial" w:cs="Arial"/>
          <w:bCs/>
          <w:sz w:val="20"/>
          <w:szCs w:val="20"/>
        </w:rPr>
      </w:pPr>
      <w:r w:rsidRPr="00B11E24">
        <w:rPr>
          <w:rFonts w:ascii="Arial" w:hAnsi="Arial" w:cs="Arial"/>
          <w:bCs/>
          <w:sz w:val="20"/>
          <w:szCs w:val="20"/>
        </w:rPr>
        <w:t>On the overall, t</w:t>
      </w:r>
      <w:r w:rsidRPr="00B11E24">
        <w:rPr>
          <w:rFonts w:ascii="Arial" w:hAnsi="Arial" w:cs="Arial"/>
          <w:bCs/>
          <w:sz w:val="20"/>
          <w:szCs w:val="20"/>
          <w:lang w:eastAsia="en-GB"/>
        </w:rPr>
        <w:t xml:space="preserve">he result indicate of an improvement of </w:t>
      </w:r>
      <w:proofErr w:type="gramStart"/>
      <w:r w:rsidRPr="00B11E24">
        <w:rPr>
          <w:rFonts w:ascii="Arial" w:hAnsi="Arial" w:cs="Arial"/>
          <w:bCs/>
          <w:sz w:val="20"/>
          <w:szCs w:val="20"/>
          <w:lang w:eastAsia="en-GB"/>
        </w:rPr>
        <w:t>the to</w:t>
      </w:r>
      <w:proofErr w:type="gramEnd"/>
      <w:r w:rsidRPr="00B11E24">
        <w:rPr>
          <w:rFonts w:ascii="Arial" w:hAnsi="Arial" w:cs="Arial"/>
          <w:bCs/>
          <w:sz w:val="20"/>
          <w:szCs w:val="20"/>
          <w:lang w:eastAsia="en-GB"/>
        </w:rPr>
        <w:t xml:space="preserve"> 77.4% (32.5/42) from 54.8% 23/42) in the MTR. The target of the project is to attain a performance score of 31/42 (73.8%). The final evaluation score is 104.8% compared to target. </w:t>
      </w:r>
      <w:r w:rsidRPr="00B11E24">
        <w:rPr>
          <w:rFonts w:ascii="Arial" w:hAnsi="Arial" w:cs="Arial"/>
          <w:bCs/>
          <w:sz w:val="20"/>
          <w:szCs w:val="20"/>
        </w:rPr>
        <w:t xml:space="preserve">The UNDP scorecard is very useful in tracking the weakness of the project. </w:t>
      </w:r>
      <w:r w:rsidR="00D00734" w:rsidRPr="00B11E24">
        <w:rPr>
          <w:rFonts w:ascii="Arial" w:hAnsi="Arial" w:cs="Arial"/>
          <w:bCs/>
          <w:sz w:val="20"/>
          <w:szCs w:val="20"/>
        </w:rPr>
        <w:t xml:space="preserve">The assessment highlighted the need to </w:t>
      </w:r>
      <w:r w:rsidRPr="00B11E24">
        <w:rPr>
          <w:rFonts w:ascii="Arial" w:hAnsi="Arial" w:cs="Arial"/>
          <w:bCs/>
          <w:sz w:val="20"/>
          <w:szCs w:val="20"/>
        </w:rPr>
        <w:t>strengthen</w:t>
      </w:r>
      <w:r w:rsidR="00D00734" w:rsidRPr="00B11E24">
        <w:rPr>
          <w:rFonts w:ascii="Arial" w:hAnsi="Arial" w:cs="Arial"/>
          <w:bCs/>
          <w:sz w:val="20"/>
          <w:szCs w:val="20"/>
        </w:rPr>
        <w:t xml:space="preserve"> </w:t>
      </w:r>
      <w:r w:rsidRPr="00B11E24">
        <w:rPr>
          <w:rFonts w:ascii="Arial" w:hAnsi="Arial" w:cs="Arial"/>
          <w:bCs/>
          <w:sz w:val="20"/>
          <w:szCs w:val="20"/>
        </w:rPr>
        <w:t xml:space="preserve">the institutions to resolve </w:t>
      </w:r>
      <w:r w:rsidR="00B11E24" w:rsidRPr="00B11E24">
        <w:rPr>
          <w:rFonts w:ascii="Arial" w:hAnsi="Arial" w:cs="Arial"/>
          <w:bCs/>
          <w:sz w:val="20"/>
          <w:szCs w:val="20"/>
        </w:rPr>
        <w:t>tenurial</w:t>
      </w:r>
      <w:r w:rsidR="00D00734" w:rsidRPr="00B11E24">
        <w:rPr>
          <w:rFonts w:ascii="Arial" w:hAnsi="Arial" w:cs="Arial"/>
          <w:bCs/>
          <w:sz w:val="20"/>
          <w:szCs w:val="20"/>
        </w:rPr>
        <w:t xml:space="preserve"> </w:t>
      </w:r>
      <w:r w:rsidRPr="00B11E24">
        <w:rPr>
          <w:rFonts w:ascii="Arial" w:hAnsi="Arial" w:cs="Arial"/>
          <w:bCs/>
          <w:sz w:val="20"/>
          <w:szCs w:val="20"/>
        </w:rPr>
        <w:t>issues (there are still conflicting land claims with eh ELCs), landscape level planning, and to fast-track the approval and review of the CFMPs</w:t>
      </w:r>
      <w:r w:rsidR="00D00734" w:rsidRPr="00B11E24">
        <w:rPr>
          <w:rFonts w:ascii="Arial" w:hAnsi="Arial" w:cs="Arial"/>
          <w:bCs/>
          <w:sz w:val="20"/>
          <w:szCs w:val="20"/>
        </w:rPr>
        <w:t>,</w:t>
      </w:r>
      <w:r w:rsidRPr="00B11E24">
        <w:rPr>
          <w:rFonts w:ascii="Arial" w:hAnsi="Arial" w:cs="Arial"/>
          <w:bCs/>
          <w:sz w:val="20"/>
          <w:szCs w:val="20"/>
        </w:rPr>
        <w:t xml:space="preserve"> and formaliz</w:t>
      </w:r>
      <w:r w:rsidR="00D00734" w:rsidRPr="00B11E24">
        <w:rPr>
          <w:rFonts w:ascii="Arial" w:hAnsi="Arial" w:cs="Arial"/>
          <w:bCs/>
          <w:sz w:val="20"/>
          <w:szCs w:val="20"/>
        </w:rPr>
        <w:t xml:space="preserve">e </w:t>
      </w:r>
      <w:r w:rsidRPr="00B11E24">
        <w:rPr>
          <w:rFonts w:ascii="Arial" w:hAnsi="Arial" w:cs="Arial"/>
          <w:bCs/>
          <w:sz w:val="20"/>
          <w:szCs w:val="20"/>
        </w:rPr>
        <w:t xml:space="preserve">CBFMs. However, the use of the tool appears to be not </w:t>
      </w:r>
      <w:proofErr w:type="gramStart"/>
      <w:r w:rsidRPr="00B11E24">
        <w:rPr>
          <w:rFonts w:ascii="Arial" w:hAnsi="Arial" w:cs="Arial"/>
          <w:bCs/>
          <w:sz w:val="20"/>
          <w:szCs w:val="20"/>
        </w:rPr>
        <w:t>being  fully</w:t>
      </w:r>
      <w:proofErr w:type="gramEnd"/>
      <w:r w:rsidRPr="00B11E24">
        <w:rPr>
          <w:rFonts w:ascii="Arial" w:hAnsi="Arial" w:cs="Arial"/>
          <w:bCs/>
          <w:sz w:val="20"/>
          <w:szCs w:val="20"/>
        </w:rPr>
        <w:t xml:space="preserve"> internalized </w:t>
      </w:r>
      <w:r w:rsidR="00D00734" w:rsidRPr="00B11E24">
        <w:rPr>
          <w:rFonts w:ascii="Arial" w:hAnsi="Arial" w:cs="Arial"/>
          <w:bCs/>
          <w:sz w:val="20"/>
          <w:szCs w:val="20"/>
        </w:rPr>
        <w:t xml:space="preserve">at </w:t>
      </w:r>
      <w:r w:rsidRPr="00B11E24">
        <w:rPr>
          <w:rFonts w:ascii="Arial" w:hAnsi="Arial" w:cs="Arial"/>
          <w:bCs/>
          <w:sz w:val="20"/>
          <w:szCs w:val="20"/>
        </w:rPr>
        <w:t>the different levels of project implementers, much more in strategic decision making or reflections.</w:t>
      </w:r>
    </w:p>
    <w:p w:rsidR="006C42A9" w:rsidRPr="00B11E24" w:rsidRDefault="006C42A9" w:rsidP="009C101B">
      <w:pPr>
        <w:jc w:val="both"/>
        <w:rPr>
          <w:rFonts w:ascii="Arial" w:hAnsi="Arial" w:cs="Arial"/>
          <w:bCs/>
          <w:sz w:val="20"/>
          <w:szCs w:val="20"/>
        </w:rPr>
      </w:pPr>
    </w:p>
    <w:p w:rsidR="006C42A9" w:rsidRPr="00B11E24" w:rsidRDefault="00B64775" w:rsidP="009C101B">
      <w:pPr>
        <w:jc w:val="both"/>
        <w:rPr>
          <w:rFonts w:ascii="Arial" w:eastAsia="SimSun" w:hAnsi="Arial" w:cs="Arial"/>
          <w:bCs/>
          <w:snapToGrid w:val="0"/>
          <w:sz w:val="20"/>
          <w:szCs w:val="20"/>
          <w:lang w:eastAsia="zh-CN"/>
        </w:rPr>
      </w:pPr>
      <w:r w:rsidRPr="00B11E24">
        <w:rPr>
          <w:rFonts w:ascii="Arial" w:eastAsia="SimSun" w:hAnsi="Arial" w:cs="Arial"/>
          <w:bCs/>
          <w:snapToGrid w:val="0"/>
          <w:sz w:val="20"/>
          <w:szCs w:val="20"/>
          <w:lang w:eastAsia="zh-CN"/>
        </w:rPr>
        <w:t>It was recommended t</w:t>
      </w:r>
      <w:r w:rsidR="00D00734" w:rsidRPr="00B11E24">
        <w:rPr>
          <w:rFonts w:ascii="Arial" w:eastAsia="SimSun" w:hAnsi="Arial" w:cs="Arial"/>
          <w:bCs/>
          <w:snapToGrid w:val="0"/>
          <w:sz w:val="20"/>
          <w:szCs w:val="20"/>
          <w:lang w:eastAsia="zh-CN"/>
        </w:rPr>
        <w:t>o</w:t>
      </w:r>
      <w:r w:rsidRPr="00B11E24">
        <w:rPr>
          <w:rFonts w:ascii="Arial" w:eastAsia="SimSun" w:hAnsi="Arial" w:cs="Arial"/>
          <w:bCs/>
          <w:snapToGrid w:val="0"/>
          <w:sz w:val="20"/>
          <w:szCs w:val="20"/>
          <w:lang w:eastAsia="zh-CN"/>
        </w:rPr>
        <w:t xml:space="preserve"> </w:t>
      </w:r>
      <w:r w:rsidR="00B11E24" w:rsidRPr="00B11E24">
        <w:rPr>
          <w:rFonts w:ascii="Arial" w:eastAsia="SimSun" w:hAnsi="Arial" w:cs="Arial"/>
          <w:bCs/>
          <w:snapToGrid w:val="0"/>
          <w:sz w:val="20"/>
          <w:szCs w:val="20"/>
          <w:lang w:eastAsia="zh-CN"/>
        </w:rPr>
        <w:t>institutionalize</w:t>
      </w:r>
      <w:r w:rsidRPr="00B11E24">
        <w:rPr>
          <w:rFonts w:ascii="Arial" w:eastAsia="SimSun" w:hAnsi="Arial" w:cs="Arial"/>
          <w:bCs/>
          <w:snapToGrid w:val="0"/>
          <w:sz w:val="20"/>
          <w:szCs w:val="20"/>
          <w:lang w:eastAsia="zh-CN"/>
        </w:rPr>
        <w:t xml:space="preserve"> </w:t>
      </w:r>
      <w:r w:rsidR="006C42A9" w:rsidRPr="00B11E24">
        <w:rPr>
          <w:rFonts w:ascii="Arial" w:eastAsia="SimSun" w:hAnsi="Arial" w:cs="Arial"/>
          <w:bCs/>
          <w:snapToGrid w:val="0"/>
          <w:sz w:val="20"/>
          <w:szCs w:val="20"/>
          <w:lang w:eastAsia="zh-CN"/>
        </w:rPr>
        <w:t>the performance score</w:t>
      </w:r>
      <w:r w:rsidRPr="00B11E24">
        <w:rPr>
          <w:rFonts w:ascii="Arial" w:eastAsia="SimSun" w:hAnsi="Arial" w:cs="Arial"/>
          <w:bCs/>
          <w:snapToGrid w:val="0"/>
          <w:sz w:val="20"/>
          <w:szCs w:val="20"/>
          <w:lang w:eastAsia="zh-CN"/>
        </w:rPr>
        <w:t>card</w:t>
      </w:r>
      <w:r w:rsidR="006C42A9" w:rsidRPr="00B11E24">
        <w:rPr>
          <w:rFonts w:ascii="Arial" w:eastAsia="SimSun" w:hAnsi="Arial" w:cs="Arial"/>
          <w:bCs/>
          <w:snapToGrid w:val="0"/>
          <w:sz w:val="20"/>
          <w:szCs w:val="20"/>
          <w:lang w:eastAsia="zh-CN"/>
        </w:rPr>
        <w:t xml:space="preserve"> </w:t>
      </w:r>
      <w:r w:rsidR="00D00734" w:rsidRPr="00B11E24">
        <w:rPr>
          <w:rFonts w:ascii="Arial" w:eastAsia="SimSun" w:hAnsi="Arial" w:cs="Arial"/>
          <w:bCs/>
          <w:snapToGrid w:val="0"/>
          <w:sz w:val="20"/>
          <w:szCs w:val="20"/>
          <w:lang w:eastAsia="zh-CN"/>
        </w:rPr>
        <w:t xml:space="preserve">in </w:t>
      </w:r>
      <w:r w:rsidR="006C42A9" w:rsidRPr="00B11E24">
        <w:rPr>
          <w:rFonts w:ascii="Arial" w:eastAsia="SimSun" w:hAnsi="Arial" w:cs="Arial"/>
          <w:bCs/>
          <w:snapToGrid w:val="0"/>
          <w:sz w:val="20"/>
          <w:szCs w:val="20"/>
          <w:lang w:eastAsia="zh-CN"/>
        </w:rPr>
        <w:t xml:space="preserve">other projects.  </w:t>
      </w:r>
      <w:r w:rsidR="00D00734" w:rsidRPr="00B11E24">
        <w:rPr>
          <w:rFonts w:ascii="Arial" w:eastAsia="SimSun" w:hAnsi="Arial" w:cs="Arial"/>
          <w:bCs/>
          <w:snapToGrid w:val="0"/>
          <w:sz w:val="20"/>
          <w:szCs w:val="20"/>
          <w:lang w:eastAsia="zh-CN"/>
        </w:rPr>
        <w:t>It is recommended that at the start</w:t>
      </w:r>
      <w:r w:rsidR="006C42A9" w:rsidRPr="00B11E24">
        <w:rPr>
          <w:rFonts w:ascii="Arial" w:eastAsia="SimSun" w:hAnsi="Arial" w:cs="Arial"/>
          <w:bCs/>
          <w:snapToGrid w:val="0"/>
          <w:sz w:val="20"/>
          <w:szCs w:val="20"/>
          <w:lang w:eastAsia="zh-CN"/>
        </w:rPr>
        <w:t xml:space="preserve">, there </w:t>
      </w:r>
      <w:r w:rsidR="00D00734" w:rsidRPr="00B11E24">
        <w:rPr>
          <w:rFonts w:ascii="Arial" w:eastAsia="SimSun" w:hAnsi="Arial" w:cs="Arial"/>
          <w:bCs/>
          <w:snapToGrid w:val="0"/>
          <w:sz w:val="20"/>
          <w:szCs w:val="20"/>
          <w:lang w:eastAsia="zh-CN"/>
        </w:rPr>
        <w:t xml:space="preserve">must be </w:t>
      </w:r>
      <w:r w:rsidR="006C42A9" w:rsidRPr="00B11E24">
        <w:rPr>
          <w:rFonts w:ascii="Arial" w:eastAsia="SimSun" w:hAnsi="Arial" w:cs="Arial"/>
          <w:bCs/>
          <w:snapToGrid w:val="0"/>
          <w:sz w:val="20"/>
          <w:szCs w:val="20"/>
          <w:lang w:eastAsia="zh-CN"/>
        </w:rPr>
        <w:t>an understanding how the indicators will be scored. There should be an agreement also o</w:t>
      </w:r>
      <w:r w:rsidR="00D00734" w:rsidRPr="00B11E24">
        <w:rPr>
          <w:rFonts w:ascii="Arial" w:eastAsia="SimSun" w:hAnsi="Arial" w:cs="Arial"/>
          <w:bCs/>
          <w:snapToGrid w:val="0"/>
          <w:sz w:val="20"/>
          <w:szCs w:val="20"/>
          <w:lang w:eastAsia="zh-CN"/>
        </w:rPr>
        <w:t>n</w:t>
      </w:r>
      <w:r w:rsidR="006C42A9" w:rsidRPr="00B11E24">
        <w:rPr>
          <w:rFonts w:ascii="Arial" w:eastAsia="SimSun" w:hAnsi="Arial" w:cs="Arial"/>
          <w:bCs/>
          <w:snapToGrid w:val="0"/>
          <w:sz w:val="20"/>
          <w:szCs w:val="20"/>
          <w:lang w:eastAsia="zh-CN"/>
        </w:rPr>
        <w:t xml:space="preserve"> the targets.  The scores of the indicators are difficult since some are not reflective of the outcome.  It is important that the scoring should be done in a participatory manner rather than by the External Consultant alone. </w:t>
      </w:r>
    </w:p>
    <w:p w:rsidR="009C101B" w:rsidRDefault="009C101B" w:rsidP="009C101B">
      <w:pPr>
        <w:rPr>
          <w:rFonts w:eastAsia="SimSun"/>
          <w:lang w:eastAsia="zh-CN" w:bidi="ar-SA"/>
        </w:rPr>
      </w:pPr>
      <w:r>
        <w:rPr>
          <w:rFonts w:eastAsia="SimSun"/>
          <w:lang w:eastAsia="zh-CN" w:bidi="ar-SA"/>
        </w:rPr>
        <w:br w:type="page"/>
      </w:r>
    </w:p>
    <w:p w:rsidR="006C42A9" w:rsidRPr="00B11E24" w:rsidRDefault="006C42A9" w:rsidP="009C101B">
      <w:pPr>
        <w:rPr>
          <w:rFonts w:eastAsia="SimSun"/>
          <w:lang w:eastAsia="zh-CN" w:bidi="ar-SA"/>
        </w:rPr>
      </w:pPr>
    </w:p>
    <w:p w:rsidR="00000E69" w:rsidRPr="00B11E24" w:rsidRDefault="00000E69" w:rsidP="009C101B">
      <w:pPr>
        <w:pStyle w:val="BodyText3"/>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27"/>
        <w:rPr>
          <w:rFonts w:ascii="Arial" w:hAnsi="Arial" w:cs="Arial"/>
          <w:bCs/>
          <w:sz w:val="20"/>
          <w:szCs w:val="20"/>
          <w:lang w:val="en-GB"/>
        </w:rPr>
      </w:pPr>
    </w:p>
    <w:sdt>
      <w:sdtPr>
        <w:rPr>
          <w:rFonts w:ascii="Arial" w:hAnsi="Arial" w:cs="Arial"/>
          <w:b w:val="0"/>
          <w:bCs w:val="0"/>
          <w:color w:val="auto"/>
          <w:sz w:val="20"/>
          <w:szCs w:val="20"/>
          <w:lang w:bidi="km-KH"/>
        </w:rPr>
        <w:id w:val="-957018652"/>
        <w:docPartObj>
          <w:docPartGallery w:val="Table of Contents"/>
          <w:docPartUnique/>
        </w:docPartObj>
      </w:sdtPr>
      <w:sdtEndPr>
        <w:rPr>
          <w:noProof/>
        </w:rPr>
      </w:sdtEndPr>
      <w:sdtContent>
        <w:p w:rsidR="006C42A9" w:rsidRPr="00B11E24" w:rsidRDefault="006C42A9" w:rsidP="009C101B">
          <w:pPr>
            <w:pStyle w:val="TOCHeading"/>
            <w:spacing w:before="0" w:line="240" w:lineRule="auto"/>
            <w:outlineLvl w:val="0"/>
            <w:rPr>
              <w:rFonts w:ascii="Arial" w:hAnsi="Arial" w:cs="Arial"/>
              <w:color w:val="auto"/>
              <w:sz w:val="20"/>
              <w:szCs w:val="20"/>
            </w:rPr>
          </w:pPr>
          <w:r w:rsidRPr="00B11E24">
            <w:rPr>
              <w:rFonts w:ascii="Arial" w:hAnsi="Arial" w:cs="Arial"/>
              <w:color w:val="auto"/>
              <w:sz w:val="20"/>
              <w:szCs w:val="20"/>
            </w:rPr>
            <w:t>Table of Contents</w:t>
          </w:r>
        </w:p>
        <w:p w:rsidR="006C42A9" w:rsidRPr="00B11E24" w:rsidRDefault="006C42A9" w:rsidP="009C101B">
          <w:pPr>
            <w:pStyle w:val="TOC1"/>
            <w:tabs>
              <w:tab w:val="right" w:leader="dot" w:pos="9075"/>
            </w:tabs>
            <w:spacing w:after="0" w:line="240" w:lineRule="auto"/>
            <w:rPr>
              <w:rFonts w:ascii="Arial" w:eastAsiaTheme="minorEastAsia" w:hAnsi="Arial" w:cs="Arial"/>
              <w:noProof/>
              <w:sz w:val="20"/>
              <w:szCs w:val="20"/>
              <w:lang w:bidi="km-KH"/>
            </w:rPr>
          </w:pPr>
          <w:r w:rsidRPr="00B11E24">
            <w:rPr>
              <w:rFonts w:ascii="Arial" w:hAnsi="Arial" w:cs="Arial"/>
              <w:sz w:val="20"/>
              <w:szCs w:val="20"/>
            </w:rPr>
            <w:fldChar w:fldCharType="begin"/>
          </w:r>
          <w:r w:rsidRPr="00B11E24">
            <w:rPr>
              <w:rFonts w:ascii="Arial" w:hAnsi="Arial" w:cs="Arial"/>
              <w:sz w:val="20"/>
              <w:szCs w:val="20"/>
            </w:rPr>
            <w:instrText xml:space="preserve"> TOC \o "1-3" \h \z \u </w:instrText>
          </w:r>
          <w:r w:rsidRPr="00B11E24">
            <w:rPr>
              <w:rFonts w:ascii="Arial" w:hAnsi="Arial" w:cs="Arial"/>
              <w:sz w:val="20"/>
              <w:szCs w:val="20"/>
            </w:rPr>
            <w:fldChar w:fldCharType="separate"/>
          </w:r>
          <w:hyperlink w:anchor="_Toc434215320" w:history="1">
            <w:r w:rsidRPr="00B11E24">
              <w:rPr>
                <w:rStyle w:val="Hyperlink"/>
                <w:rFonts w:ascii="Arial" w:eastAsia="SimSun" w:hAnsi="Arial" w:cs="Arial"/>
                <w:caps/>
                <w:noProof/>
                <w:snapToGrid w:val="0"/>
                <w:color w:val="auto"/>
                <w:sz w:val="20"/>
                <w:szCs w:val="20"/>
                <w:lang w:eastAsia="zh-CN"/>
              </w:rPr>
              <w:t>Executive Summary</w:t>
            </w:r>
            <w:r w:rsidRPr="00B11E24">
              <w:rPr>
                <w:rFonts w:ascii="Arial" w:hAnsi="Arial" w:cs="Arial"/>
                <w:noProof/>
                <w:webHidden/>
                <w:sz w:val="20"/>
                <w:szCs w:val="20"/>
              </w:rPr>
              <w:tab/>
            </w:r>
            <w:r w:rsidRPr="00B11E24">
              <w:rPr>
                <w:rFonts w:ascii="Arial" w:hAnsi="Arial" w:cs="Arial"/>
                <w:noProof/>
                <w:webHidden/>
                <w:sz w:val="20"/>
                <w:szCs w:val="20"/>
              </w:rPr>
              <w:fldChar w:fldCharType="begin"/>
            </w:r>
            <w:r w:rsidRPr="00B11E24">
              <w:rPr>
                <w:rFonts w:ascii="Arial" w:hAnsi="Arial" w:cs="Arial"/>
                <w:noProof/>
                <w:webHidden/>
                <w:sz w:val="20"/>
                <w:szCs w:val="20"/>
              </w:rPr>
              <w:instrText xml:space="preserve"> PAGEREF _Toc434215320 \h </w:instrText>
            </w:r>
            <w:r w:rsidRPr="00B11E24">
              <w:rPr>
                <w:rFonts w:ascii="Arial" w:hAnsi="Arial" w:cs="Arial"/>
                <w:noProof/>
                <w:webHidden/>
                <w:sz w:val="20"/>
                <w:szCs w:val="20"/>
              </w:rPr>
            </w:r>
            <w:r w:rsidRPr="00B11E24">
              <w:rPr>
                <w:rFonts w:ascii="Arial" w:hAnsi="Arial" w:cs="Arial"/>
                <w:noProof/>
                <w:webHidden/>
                <w:sz w:val="20"/>
                <w:szCs w:val="20"/>
              </w:rPr>
              <w:fldChar w:fldCharType="separate"/>
            </w:r>
            <w:r w:rsidRPr="00B11E24">
              <w:rPr>
                <w:rFonts w:ascii="Arial" w:hAnsi="Arial" w:cs="Arial"/>
                <w:noProof/>
                <w:webHidden/>
                <w:sz w:val="20"/>
                <w:szCs w:val="20"/>
              </w:rPr>
              <w:t>1</w:t>
            </w:r>
            <w:r w:rsidRPr="00B11E24">
              <w:rPr>
                <w:rFonts w:ascii="Arial" w:hAnsi="Arial" w:cs="Arial"/>
                <w:noProof/>
                <w:webHidden/>
                <w:sz w:val="20"/>
                <w:szCs w:val="20"/>
              </w:rPr>
              <w:fldChar w:fldCharType="end"/>
            </w:r>
          </w:hyperlink>
        </w:p>
        <w:p w:rsidR="006C42A9" w:rsidRPr="00B11E24" w:rsidRDefault="00A800B2" w:rsidP="009C101B">
          <w:pPr>
            <w:pStyle w:val="TOC1"/>
            <w:tabs>
              <w:tab w:val="right" w:leader="dot" w:pos="9075"/>
            </w:tabs>
            <w:spacing w:after="0" w:line="240" w:lineRule="auto"/>
            <w:rPr>
              <w:rFonts w:ascii="Arial" w:eastAsiaTheme="minorEastAsia" w:hAnsi="Arial" w:cs="Arial"/>
              <w:noProof/>
              <w:sz w:val="20"/>
              <w:szCs w:val="20"/>
              <w:lang w:bidi="km-KH"/>
            </w:rPr>
          </w:pPr>
          <w:hyperlink w:anchor="_Toc434215321" w:history="1">
            <w:r w:rsidR="006C42A9" w:rsidRPr="00B11E24">
              <w:rPr>
                <w:rStyle w:val="Hyperlink"/>
                <w:rFonts w:ascii="Arial" w:eastAsia="SimSun" w:hAnsi="Arial" w:cs="Arial"/>
                <w:caps/>
                <w:noProof/>
                <w:snapToGrid w:val="0"/>
                <w:color w:val="auto"/>
                <w:sz w:val="20"/>
                <w:szCs w:val="20"/>
                <w:lang w:eastAsia="zh-CN"/>
              </w:rPr>
              <w:t>List of Acronyms</w:t>
            </w:r>
            <w:r w:rsidR="006C42A9" w:rsidRPr="00B11E24">
              <w:rPr>
                <w:rFonts w:ascii="Arial" w:hAnsi="Arial" w:cs="Arial"/>
                <w:noProof/>
                <w:webHidden/>
                <w:sz w:val="20"/>
                <w:szCs w:val="20"/>
              </w:rPr>
              <w:tab/>
            </w:r>
            <w:r w:rsidR="006C42A9" w:rsidRPr="00B11E24">
              <w:rPr>
                <w:rFonts w:ascii="Arial" w:hAnsi="Arial" w:cs="Arial"/>
                <w:noProof/>
                <w:webHidden/>
                <w:sz w:val="20"/>
                <w:szCs w:val="20"/>
              </w:rPr>
              <w:fldChar w:fldCharType="begin"/>
            </w:r>
            <w:r w:rsidR="006C42A9" w:rsidRPr="00B11E24">
              <w:rPr>
                <w:rFonts w:ascii="Arial" w:hAnsi="Arial" w:cs="Arial"/>
                <w:noProof/>
                <w:webHidden/>
                <w:sz w:val="20"/>
                <w:szCs w:val="20"/>
              </w:rPr>
              <w:instrText xml:space="preserve"> PAGEREF _Toc434215321 \h </w:instrText>
            </w:r>
            <w:r w:rsidR="006C42A9" w:rsidRPr="00B11E24">
              <w:rPr>
                <w:rFonts w:ascii="Arial" w:hAnsi="Arial" w:cs="Arial"/>
                <w:noProof/>
                <w:webHidden/>
                <w:sz w:val="20"/>
                <w:szCs w:val="20"/>
              </w:rPr>
            </w:r>
            <w:r w:rsidR="006C42A9" w:rsidRPr="00B11E24">
              <w:rPr>
                <w:rFonts w:ascii="Arial" w:hAnsi="Arial" w:cs="Arial"/>
                <w:noProof/>
                <w:webHidden/>
                <w:sz w:val="20"/>
                <w:szCs w:val="20"/>
              </w:rPr>
              <w:fldChar w:fldCharType="separate"/>
            </w:r>
            <w:r w:rsidR="006C42A9" w:rsidRPr="00B11E24">
              <w:rPr>
                <w:rFonts w:ascii="Arial" w:hAnsi="Arial" w:cs="Arial"/>
                <w:noProof/>
                <w:webHidden/>
                <w:sz w:val="20"/>
                <w:szCs w:val="20"/>
              </w:rPr>
              <w:t>2</w:t>
            </w:r>
            <w:r w:rsidR="006C42A9" w:rsidRPr="00B11E24">
              <w:rPr>
                <w:rFonts w:ascii="Arial" w:hAnsi="Arial" w:cs="Arial"/>
                <w:noProof/>
                <w:webHidden/>
                <w:sz w:val="20"/>
                <w:szCs w:val="20"/>
              </w:rPr>
              <w:fldChar w:fldCharType="end"/>
            </w:r>
          </w:hyperlink>
        </w:p>
        <w:p w:rsidR="006C42A9" w:rsidRPr="00B11E24" w:rsidRDefault="00A800B2" w:rsidP="009C101B">
          <w:pPr>
            <w:pStyle w:val="TOC1"/>
            <w:tabs>
              <w:tab w:val="right" w:leader="dot" w:pos="9075"/>
            </w:tabs>
            <w:spacing w:after="0" w:line="240" w:lineRule="auto"/>
            <w:rPr>
              <w:rFonts w:ascii="Arial" w:eastAsiaTheme="minorEastAsia" w:hAnsi="Arial" w:cs="Arial"/>
              <w:noProof/>
              <w:sz w:val="20"/>
              <w:szCs w:val="20"/>
              <w:lang w:bidi="km-KH"/>
            </w:rPr>
          </w:pPr>
          <w:hyperlink w:anchor="_Toc434215322" w:history="1">
            <w:r w:rsidR="006C42A9" w:rsidRPr="00B11E24">
              <w:rPr>
                <w:rStyle w:val="Hyperlink"/>
                <w:rFonts w:ascii="Arial" w:eastAsia="SimSun" w:hAnsi="Arial" w:cs="Arial"/>
                <w:noProof/>
                <w:snapToGrid w:val="0"/>
                <w:color w:val="auto"/>
                <w:sz w:val="20"/>
                <w:szCs w:val="20"/>
                <w:lang w:eastAsia="zh-CN"/>
              </w:rPr>
              <w:t>1.0 INTRODUCTION</w:t>
            </w:r>
            <w:r w:rsidR="006C42A9" w:rsidRPr="00B11E24">
              <w:rPr>
                <w:rFonts w:ascii="Arial" w:hAnsi="Arial" w:cs="Arial"/>
                <w:noProof/>
                <w:webHidden/>
                <w:sz w:val="20"/>
                <w:szCs w:val="20"/>
              </w:rPr>
              <w:tab/>
            </w:r>
            <w:r w:rsidR="006C42A9" w:rsidRPr="00B11E24">
              <w:rPr>
                <w:rFonts w:ascii="Arial" w:hAnsi="Arial" w:cs="Arial"/>
                <w:noProof/>
                <w:webHidden/>
                <w:sz w:val="20"/>
                <w:szCs w:val="20"/>
              </w:rPr>
              <w:fldChar w:fldCharType="begin"/>
            </w:r>
            <w:r w:rsidR="006C42A9" w:rsidRPr="00B11E24">
              <w:rPr>
                <w:rFonts w:ascii="Arial" w:hAnsi="Arial" w:cs="Arial"/>
                <w:noProof/>
                <w:webHidden/>
                <w:sz w:val="20"/>
                <w:szCs w:val="20"/>
              </w:rPr>
              <w:instrText xml:space="preserve"> PAGEREF _Toc434215322 \h </w:instrText>
            </w:r>
            <w:r w:rsidR="006C42A9" w:rsidRPr="00B11E24">
              <w:rPr>
                <w:rFonts w:ascii="Arial" w:hAnsi="Arial" w:cs="Arial"/>
                <w:noProof/>
                <w:webHidden/>
                <w:sz w:val="20"/>
                <w:szCs w:val="20"/>
              </w:rPr>
            </w:r>
            <w:r w:rsidR="006C42A9" w:rsidRPr="00B11E24">
              <w:rPr>
                <w:rFonts w:ascii="Arial" w:hAnsi="Arial" w:cs="Arial"/>
                <w:noProof/>
                <w:webHidden/>
                <w:sz w:val="20"/>
                <w:szCs w:val="20"/>
              </w:rPr>
              <w:fldChar w:fldCharType="separate"/>
            </w:r>
            <w:r w:rsidR="006C42A9" w:rsidRPr="00B11E24">
              <w:rPr>
                <w:rFonts w:ascii="Arial" w:hAnsi="Arial" w:cs="Arial"/>
                <w:noProof/>
                <w:webHidden/>
                <w:sz w:val="20"/>
                <w:szCs w:val="20"/>
              </w:rPr>
              <w:t>2</w:t>
            </w:r>
            <w:r w:rsidR="006C42A9" w:rsidRPr="00B11E24">
              <w:rPr>
                <w:rFonts w:ascii="Arial" w:hAnsi="Arial" w:cs="Arial"/>
                <w:noProof/>
                <w:webHidden/>
                <w:sz w:val="20"/>
                <w:szCs w:val="20"/>
              </w:rPr>
              <w:fldChar w:fldCharType="end"/>
            </w:r>
          </w:hyperlink>
        </w:p>
        <w:p w:rsidR="006C42A9" w:rsidRPr="00B11E24" w:rsidRDefault="00A800B2" w:rsidP="009C101B">
          <w:pPr>
            <w:pStyle w:val="TOC1"/>
            <w:tabs>
              <w:tab w:val="right" w:leader="dot" w:pos="9075"/>
            </w:tabs>
            <w:spacing w:after="0" w:line="240" w:lineRule="auto"/>
            <w:rPr>
              <w:rFonts w:ascii="Arial" w:eastAsiaTheme="minorEastAsia" w:hAnsi="Arial" w:cs="Arial"/>
              <w:noProof/>
              <w:sz w:val="20"/>
              <w:szCs w:val="20"/>
              <w:lang w:bidi="km-KH"/>
            </w:rPr>
          </w:pPr>
          <w:hyperlink w:anchor="_Toc434215323" w:history="1">
            <w:r w:rsidR="006C42A9" w:rsidRPr="00B11E24">
              <w:rPr>
                <w:rStyle w:val="Hyperlink"/>
                <w:rFonts w:ascii="Arial" w:eastAsia="SimSun" w:hAnsi="Arial" w:cs="Arial"/>
                <w:noProof/>
                <w:snapToGrid w:val="0"/>
                <w:color w:val="auto"/>
                <w:sz w:val="20"/>
                <w:szCs w:val="20"/>
                <w:lang w:eastAsia="zh-CN"/>
              </w:rPr>
              <w:t>2.0 THE EVALUATION</w:t>
            </w:r>
            <w:r w:rsidR="006C42A9" w:rsidRPr="00B11E24">
              <w:rPr>
                <w:rFonts w:ascii="Arial" w:hAnsi="Arial" w:cs="Arial"/>
                <w:noProof/>
                <w:webHidden/>
                <w:sz w:val="20"/>
                <w:szCs w:val="20"/>
              </w:rPr>
              <w:tab/>
            </w:r>
            <w:r w:rsidR="006C42A9" w:rsidRPr="00B11E24">
              <w:rPr>
                <w:rFonts w:ascii="Arial" w:hAnsi="Arial" w:cs="Arial"/>
                <w:noProof/>
                <w:webHidden/>
                <w:sz w:val="20"/>
                <w:szCs w:val="20"/>
              </w:rPr>
              <w:fldChar w:fldCharType="begin"/>
            </w:r>
            <w:r w:rsidR="006C42A9" w:rsidRPr="00B11E24">
              <w:rPr>
                <w:rFonts w:ascii="Arial" w:hAnsi="Arial" w:cs="Arial"/>
                <w:noProof/>
                <w:webHidden/>
                <w:sz w:val="20"/>
                <w:szCs w:val="20"/>
              </w:rPr>
              <w:instrText xml:space="preserve"> PAGEREF _Toc434215323 \h </w:instrText>
            </w:r>
            <w:r w:rsidR="006C42A9" w:rsidRPr="00B11E24">
              <w:rPr>
                <w:rFonts w:ascii="Arial" w:hAnsi="Arial" w:cs="Arial"/>
                <w:noProof/>
                <w:webHidden/>
                <w:sz w:val="20"/>
                <w:szCs w:val="20"/>
              </w:rPr>
            </w:r>
            <w:r w:rsidR="006C42A9" w:rsidRPr="00B11E24">
              <w:rPr>
                <w:rFonts w:ascii="Arial" w:hAnsi="Arial" w:cs="Arial"/>
                <w:noProof/>
                <w:webHidden/>
                <w:sz w:val="20"/>
                <w:szCs w:val="20"/>
              </w:rPr>
              <w:fldChar w:fldCharType="separate"/>
            </w:r>
            <w:r w:rsidR="006C42A9" w:rsidRPr="00B11E24">
              <w:rPr>
                <w:rFonts w:ascii="Arial" w:hAnsi="Arial" w:cs="Arial"/>
                <w:noProof/>
                <w:webHidden/>
                <w:sz w:val="20"/>
                <w:szCs w:val="20"/>
              </w:rPr>
              <w:t>4</w:t>
            </w:r>
            <w:r w:rsidR="006C42A9" w:rsidRPr="00B11E24">
              <w:rPr>
                <w:rFonts w:ascii="Arial" w:hAnsi="Arial" w:cs="Arial"/>
                <w:noProof/>
                <w:webHidden/>
                <w:sz w:val="20"/>
                <w:szCs w:val="20"/>
              </w:rPr>
              <w:fldChar w:fldCharType="end"/>
            </w:r>
          </w:hyperlink>
        </w:p>
        <w:p w:rsidR="006C42A9" w:rsidRPr="00B11E24" w:rsidRDefault="00A800B2" w:rsidP="009C101B">
          <w:pPr>
            <w:pStyle w:val="TOC2"/>
            <w:tabs>
              <w:tab w:val="right" w:leader="dot" w:pos="9075"/>
            </w:tabs>
            <w:spacing w:after="0" w:line="240" w:lineRule="auto"/>
            <w:rPr>
              <w:rFonts w:ascii="Arial" w:eastAsiaTheme="minorEastAsia" w:hAnsi="Arial" w:cs="Arial"/>
              <w:noProof/>
              <w:sz w:val="20"/>
              <w:szCs w:val="20"/>
              <w:lang w:bidi="km-KH"/>
            </w:rPr>
          </w:pPr>
          <w:hyperlink w:anchor="_Toc434215324" w:history="1">
            <w:r w:rsidR="006C42A9" w:rsidRPr="00B11E24">
              <w:rPr>
                <w:rStyle w:val="Hyperlink"/>
                <w:rFonts w:ascii="Arial" w:eastAsia="SimSun" w:hAnsi="Arial" w:cs="Arial"/>
                <w:noProof/>
                <w:snapToGrid w:val="0"/>
                <w:color w:val="auto"/>
                <w:sz w:val="20"/>
                <w:szCs w:val="20"/>
                <w:lang w:eastAsia="zh-CN"/>
              </w:rPr>
              <w:t>2.1 Purpose of the Evaluation</w:t>
            </w:r>
            <w:r w:rsidR="006C42A9" w:rsidRPr="00B11E24">
              <w:rPr>
                <w:rFonts w:ascii="Arial" w:hAnsi="Arial" w:cs="Arial"/>
                <w:noProof/>
                <w:webHidden/>
                <w:sz w:val="20"/>
                <w:szCs w:val="20"/>
              </w:rPr>
              <w:tab/>
            </w:r>
            <w:r w:rsidR="006C42A9" w:rsidRPr="00B11E24">
              <w:rPr>
                <w:rFonts w:ascii="Arial" w:hAnsi="Arial" w:cs="Arial"/>
                <w:noProof/>
                <w:webHidden/>
                <w:sz w:val="20"/>
                <w:szCs w:val="20"/>
              </w:rPr>
              <w:fldChar w:fldCharType="begin"/>
            </w:r>
            <w:r w:rsidR="006C42A9" w:rsidRPr="00B11E24">
              <w:rPr>
                <w:rFonts w:ascii="Arial" w:hAnsi="Arial" w:cs="Arial"/>
                <w:noProof/>
                <w:webHidden/>
                <w:sz w:val="20"/>
                <w:szCs w:val="20"/>
              </w:rPr>
              <w:instrText xml:space="preserve"> PAGEREF _Toc434215324 \h </w:instrText>
            </w:r>
            <w:r w:rsidR="006C42A9" w:rsidRPr="00B11E24">
              <w:rPr>
                <w:rFonts w:ascii="Arial" w:hAnsi="Arial" w:cs="Arial"/>
                <w:noProof/>
                <w:webHidden/>
                <w:sz w:val="20"/>
                <w:szCs w:val="20"/>
              </w:rPr>
            </w:r>
            <w:r w:rsidR="006C42A9" w:rsidRPr="00B11E24">
              <w:rPr>
                <w:rFonts w:ascii="Arial" w:hAnsi="Arial" w:cs="Arial"/>
                <w:noProof/>
                <w:webHidden/>
                <w:sz w:val="20"/>
                <w:szCs w:val="20"/>
              </w:rPr>
              <w:fldChar w:fldCharType="separate"/>
            </w:r>
            <w:r w:rsidR="006C42A9" w:rsidRPr="00B11E24">
              <w:rPr>
                <w:rFonts w:ascii="Arial" w:hAnsi="Arial" w:cs="Arial"/>
                <w:noProof/>
                <w:webHidden/>
                <w:sz w:val="20"/>
                <w:szCs w:val="20"/>
              </w:rPr>
              <w:t>4</w:t>
            </w:r>
            <w:r w:rsidR="006C42A9" w:rsidRPr="00B11E24">
              <w:rPr>
                <w:rFonts w:ascii="Arial" w:hAnsi="Arial" w:cs="Arial"/>
                <w:noProof/>
                <w:webHidden/>
                <w:sz w:val="20"/>
                <w:szCs w:val="20"/>
              </w:rPr>
              <w:fldChar w:fldCharType="end"/>
            </w:r>
          </w:hyperlink>
        </w:p>
        <w:p w:rsidR="006C42A9" w:rsidRPr="00B11E24" w:rsidRDefault="00A800B2" w:rsidP="009C101B">
          <w:pPr>
            <w:pStyle w:val="TOC2"/>
            <w:tabs>
              <w:tab w:val="right" w:leader="dot" w:pos="9075"/>
            </w:tabs>
            <w:spacing w:after="0" w:line="240" w:lineRule="auto"/>
            <w:rPr>
              <w:rFonts w:ascii="Arial" w:eastAsiaTheme="minorEastAsia" w:hAnsi="Arial" w:cs="Arial"/>
              <w:noProof/>
              <w:sz w:val="20"/>
              <w:szCs w:val="20"/>
              <w:lang w:bidi="km-KH"/>
            </w:rPr>
          </w:pPr>
          <w:hyperlink w:anchor="_Toc434215325" w:history="1">
            <w:r w:rsidR="006C42A9" w:rsidRPr="00B11E24">
              <w:rPr>
                <w:rStyle w:val="Hyperlink"/>
                <w:rFonts w:ascii="Arial" w:eastAsia="SimSun" w:hAnsi="Arial" w:cs="Arial"/>
                <w:noProof/>
                <w:snapToGrid w:val="0"/>
                <w:color w:val="auto"/>
                <w:sz w:val="20"/>
                <w:szCs w:val="20"/>
                <w:lang w:eastAsia="zh-CN"/>
              </w:rPr>
              <w:t>2.2 Preparation of the Report</w:t>
            </w:r>
            <w:r w:rsidR="006C42A9" w:rsidRPr="00B11E24">
              <w:rPr>
                <w:rFonts w:ascii="Arial" w:hAnsi="Arial" w:cs="Arial"/>
                <w:noProof/>
                <w:webHidden/>
                <w:sz w:val="20"/>
                <w:szCs w:val="20"/>
              </w:rPr>
              <w:tab/>
            </w:r>
            <w:r w:rsidR="006C42A9" w:rsidRPr="00B11E24">
              <w:rPr>
                <w:rFonts w:ascii="Arial" w:hAnsi="Arial" w:cs="Arial"/>
                <w:noProof/>
                <w:webHidden/>
                <w:sz w:val="20"/>
                <w:szCs w:val="20"/>
              </w:rPr>
              <w:fldChar w:fldCharType="begin"/>
            </w:r>
            <w:r w:rsidR="006C42A9" w:rsidRPr="00B11E24">
              <w:rPr>
                <w:rFonts w:ascii="Arial" w:hAnsi="Arial" w:cs="Arial"/>
                <w:noProof/>
                <w:webHidden/>
                <w:sz w:val="20"/>
                <w:szCs w:val="20"/>
              </w:rPr>
              <w:instrText xml:space="preserve"> PAGEREF _Toc434215325 \h </w:instrText>
            </w:r>
            <w:r w:rsidR="006C42A9" w:rsidRPr="00B11E24">
              <w:rPr>
                <w:rFonts w:ascii="Arial" w:hAnsi="Arial" w:cs="Arial"/>
                <w:noProof/>
                <w:webHidden/>
                <w:sz w:val="20"/>
                <w:szCs w:val="20"/>
              </w:rPr>
            </w:r>
            <w:r w:rsidR="006C42A9" w:rsidRPr="00B11E24">
              <w:rPr>
                <w:rFonts w:ascii="Arial" w:hAnsi="Arial" w:cs="Arial"/>
                <w:noProof/>
                <w:webHidden/>
                <w:sz w:val="20"/>
                <w:szCs w:val="20"/>
              </w:rPr>
              <w:fldChar w:fldCharType="separate"/>
            </w:r>
            <w:r w:rsidR="006C42A9" w:rsidRPr="00B11E24">
              <w:rPr>
                <w:rFonts w:ascii="Arial" w:hAnsi="Arial" w:cs="Arial"/>
                <w:noProof/>
                <w:webHidden/>
                <w:sz w:val="20"/>
                <w:szCs w:val="20"/>
              </w:rPr>
              <w:t>4</w:t>
            </w:r>
            <w:r w:rsidR="006C42A9" w:rsidRPr="00B11E24">
              <w:rPr>
                <w:rFonts w:ascii="Arial" w:hAnsi="Arial" w:cs="Arial"/>
                <w:noProof/>
                <w:webHidden/>
                <w:sz w:val="20"/>
                <w:szCs w:val="20"/>
              </w:rPr>
              <w:fldChar w:fldCharType="end"/>
            </w:r>
          </w:hyperlink>
        </w:p>
        <w:p w:rsidR="006C42A9" w:rsidRPr="00B11E24" w:rsidRDefault="00A800B2" w:rsidP="009C101B">
          <w:pPr>
            <w:pStyle w:val="TOC1"/>
            <w:tabs>
              <w:tab w:val="right" w:leader="dot" w:pos="9075"/>
            </w:tabs>
            <w:spacing w:after="0" w:line="240" w:lineRule="auto"/>
            <w:rPr>
              <w:rFonts w:ascii="Arial" w:eastAsiaTheme="minorEastAsia" w:hAnsi="Arial" w:cs="Arial"/>
              <w:noProof/>
              <w:sz w:val="20"/>
              <w:szCs w:val="20"/>
              <w:lang w:bidi="km-KH"/>
            </w:rPr>
          </w:pPr>
          <w:hyperlink w:anchor="_Toc434215326" w:history="1">
            <w:r w:rsidR="006C42A9" w:rsidRPr="00B11E24">
              <w:rPr>
                <w:rStyle w:val="Hyperlink"/>
                <w:rFonts w:ascii="Arial" w:eastAsia="SimSun" w:hAnsi="Arial" w:cs="Arial"/>
                <w:noProof/>
                <w:snapToGrid w:val="0"/>
                <w:color w:val="auto"/>
                <w:sz w:val="20"/>
                <w:szCs w:val="20"/>
                <w:lang w:eastAsia="zh-CN"/>
              </w:rPr>
              <w:t>3.0 FINDINGS</w:t>
            </w:r>
            <w:r w:rsidR="006C42A9" w:rsidRPr="00B11E24">
              <w:rPr>
                <w:rFonts w:ascii="Arial" w:hAnsi="Arial" w:cs="Arial"/>
                <w:noProof/>
                <w:webHidden/>
                <w:sz w:val="20"/>
                <w:szCs w:val="20"/>
              </w:rPr>
              <w:tab/>
            </w:r>
            <w:r w:rsidR="006C42A9" w:rsidRPr="00B11E24">
              <w:rPr>
                <w:rFonts w:ascii="Arial" w:hAnsi="Arial" w:cs="Arial"/>
                <w:noProof/>
                <w:webHidden/>
                <w:sz w:val="20"/>
                <w:szCs w:val="20"/>
              </w:rPr>
              <w:fldChar w:fldCharType="begin"/>
            </w:r>
            <w:r w:rsidR="006C42A9" w:rsidRPr="00B11E24">
              <w:rPr>
                <w:rFonts w:ascii="Arial" w:hAnsi="Arial" w:cs="Arial"/>
                <w:noProof/>
                <w:webHidden/>
                <w:sz w:val="20"/>
                <w:szCs w:val="20"/>
              </w:rPr>
              <w:instrText xml:space="preserve"> PAGEREF _Toc434215326 \h </w:instrText>
            </w:r>
            <w:r w:rsidR="006C42A9" w:rsidRPr="00B11E24">
              <w:rPr>
                <w:rFonts w:ascii="Arial" w:hAnsi="Arial" w:cs="Arial"/>
                <w:noProof/>
                <w:webHidden/>
                <w:sz w:val="20"/>
                <w:szCs w:val="20"/>
              </w:rPr>
            </w:r>
            <w:r w:rsidR="006C42A9" w:rsidRPr="00B11E24">
              <w:rPr>
                <w:rFonts w:ascii="Arial" w:hAnsi="Arial" w:cs="Arial"/>
                <w:noProof/>
                <w:webHidden/>
                <w:sz w:val="20"/>
                <w:szCs w:val="20"/>
              </w:rPr>
              <w:fldChar w:fldCharType="separate"/>
            </w:r>
            <w:r w:rsidR="006C42A9" w:rsidRPr="00B11E24">
              <w:rPr>
                <w:rFonts w:ascii="Arial" w:hAnsi="Arial" w:cs="Arial"/>
                <w:noProof/>
                <w:webHidden/>
                <w:sz w:val="20"/>
                <w:szCs w:val="20"/>
              </w:rPr>
              <w:t>4</w:t>
            </w:r>
            <w:r w:rsidR="006C42A9" w:rsidRPr="00B11E24">
              <w:rPr>
                <w:rFonts w:ascii="Arial" w:hAnsi="Arial" w:cs="Arial"/>
                <w:noProof/>
                <w:webHidden/>
                <w:sz w:val="20"/>
                <w:szCs w:val="20"/>
              </w:rPr>
              <w:fldChar w:fldCharType="end"/>
            </w:r>
          </w:hyperlink>
        </w:p>
        <w:p w:rsidR="006C42A9" w:rsidRPr="00B11E24" w:rsidRDefault="00A800B2" w:rsidP="009C101B">
          <w:pPr>
            <w:pStyle w:val="TOC2"/>
            <w:tabs>
              <w:tab w:val="right" w:leader="dot" w:pos="9075"/>
            </w:tabs>
            <w:spacing w:after="0" w:line="240" w:lineRule="auto"/>
            <w:rPr>
              <w:rFonts w:ascii="Arial" w:eastAsiaTheme="minorEastAsia" w:hAnsi="Arial" w:cs="Arial"/>
              <w:noProof/>
              <w:sz w:val="20"/>
              <w:szCs w:val="20"/>
              <w:lang w:bidi="km-KH"/>
            </w:rPr>
          </w:pPr>
          <w:hyperlink w:anchor="_Toc434215327" w:history="1">
            <w:r w:rsidR="006C42A9" w:rsidRPr="00B11E24">
              <w:rPr>
                <w:rStyle w:val="Hyperlink"/>
                <w:rFonts w:ascii="Arial" w:hAnsi="Arial" w:cs="Arial"/>
                <w:noProof/>
                <w:color w:val="auto"/>
                <w:sz w:val="20"/>
                <w:szCs w:val="20"/>
              </w:rPr>
              <w:t>3.1 MAFF Oversight  and  Support  to SFM</w:t>
            </w:r>
            <w:r w:rsidR="006C42A9" w:rsidRPr="00B11E24">
              <w:rPr>
                <w:rFonts w:ascii="Arial" w:hAnsi="Arial" w:cs="Arial"/>
                <w:noProof/>
                <w:webHidden/>
                <w:sz w:val="20"/>
                <w:szCs w:val="20"/>
              </w:rPr>
              <w:tab/>
            </w:r>
            <w:r w:rsidR="006C42A9" w:rsidRPr="00B11E24">
              <w:rPr>
                <w:rFonts w:ascii="Arial" w:hAnsi="Arial" w:cs="Arial"/>
                <w:noProof/>
                <w:webHidden/>
                <w:sz w:val="20"/>
                <w:szCs w:val="20"/>
              </w:rPr>
              <w:fldChar w:fldCharType="begin"/>
            </w:r>
            <w:r w:rsidR="006C42A9" w:rsidRPr="00B11E24">
              <w:rPr>
                <w:rFonts w:ascii="Arial" w:hAnsi="Arial" w:cs="Arial"/>
                <w:noProof/>
                <w:webHidden/>
                <w:sz w:val="20"/>
                <w:szCs w:val="20"/>
              </w:rPr>
              <w:instrText xml:space="preserve"> PAGEREF _Toc434215327 \h </w:instrText>
            </w:r>
            <w:r w:rsidR="006C42A9" w:rsidRPr="00B11E24">
              <w:rPr>
                <w:rFonts w:ascii="Arial" w:hAnsi="Arial" w:cs="Arial"/>
                <w:noProof/>
                <w:webHidden/>
                <w:sz w:val="20"/>
                <w:szCs w:val="20"/>
              </w:rPr>
            </w:r>
            <w:r w:rsidR="006C42A9" w:rsidRPr="00B11E24">
              <w:rPr>
                <w:rFonts w:ascii="Arial" w:hAnsi="Arial" w:cs="Arial"/>
                <w:noProof/>
                <w:webHidden/>
                <w:sz w:val="20"/>
                <w:szCs w:val="20"/>
              </w:rPr>
              <w:fldChar w:fldCharType="separate"/>
            </w:r>
            <w:r w:rsidR="006C42A9" w:rsidRPr="00B11E24">
              <w:rPr>
                <w:rFonts w:ascii="Arial" w:hAnsi="Arial" w:cs="Arial"/>
                <w:noProof/>
                <w:webHidden/>
                <w:sz w:val="20"/>
                <w:szCs w:val="20"/>
              </w:rPr>
              <w:t>5</w:t>
            </w:r>
            <w:r w:rsidR="006C42A9" w:rsidRPr="00B11E24">
              <w:rPr>
                <w:rFonts w:ascii="Arial" w:hAnsi="Arial" w:cs="Arial"/>
                <w:noProof/>
                <w:webHidden/>
                <w:sz w:val="20"/>
                <w:szCs w:val="20"/>
              </w:rPr>
              <w:fldChar w:fldCharType="end"/>
            </w:r>
          </w:hyperlink>
        </w:p>
        <w:p w:rsidR="006C42A9" w:rsidRPr="00B11E24" w:rsidRDefault="00A800B2" w:rsidP="009C101B">
          <w:pPr>
            <w:pStyle w:val="TOC2"/>
            <w:tabs>
              <w:tab w:val="right" w:leader="dot" w:pos="9075"/>
            </w:tabs>
            <w:spacing w:after="0" w:line="240" w:lineRule="auto"/>
            <w:rPr>
              <w:rFonts w:ascii="Arial" w:eastAsiaTheme="minorEastAsia" w:hAnsi="Arial" w:cs="Arial"/>
              <w:noProof/>
              <w:sz w:val="20"/>
              <w:szCs w:val="20"/>
              <w:lang w:bidi="km-KH"/>
            </w:rPr>
          </w:pPr>
          <w:hyperlink w:anchor="_Toc434215328" w:history="1">
            <w:r w:rsidR="006C42A9" w:rsidRPr="00B11E24">
              <w:rPr>
                <w:rStyle w:val="Hyperlink"/>
                <w:rFonts w:ascii="Arial" w:hAnsi="Arial" w:cs="Arial"/>
                <w:noProof/>
                <w:color w:val="auto"/>
                <w:sz w:val="20"/>
                <w:szCs w:val="20"/>
              </w:rPr>
              <w:t>3.2 Protocols for Transparency</w:t>
            </w:r>
            <w:r w:rsidR="006C42A9" w:rsidRPr="00B11E24">
              <w:rPr>
                <w:rFonts w:ascii="Arial" w:hAnsi="Arial" w:cs="Arial"/>
                <w:noProof/>
                <w:webHidden/>
                <w:sz w:val="20"/>
                <w:szCs w:val="20"/>
              </w:rPr>
              <w:tab/>
            </w:r>
            <w:r w:rsidR="006C42A9" w:rsidRPr="00B11E24">
              <w:rPr>
                <w:rFonts w:ascii="Arial" w:hAnsi="Arial" w:cs="Arial"/>
                <w:noProof/>
                <w:webHidden/>
                <w:sz w:val="20"/>
                <w:szCs w:val="20"/>
              </w:rPr>
              <w:fldChar w:fldCharType="begin"/>
            </w:r>
            <w:r w:rsidR="006C42A9" w:rsidRPr="00B11E24">
              <w:rPr>
                <w:rFonts w:ascii="Arial" w:hAnsi="Arial" w:cs="Arial"/>
                <w:noProof/>
                <w:webHidden/>
                <w:sz w:val="20"/>
                <w:szCs w:val="20"/>
              </w:rPr>
              <w:instrText xml:space="preserve"> PAGEREF _Toc434215328 \h </w:instrText>
            </w:r>
            <w:r w:rsidR="006C42A9" w:rsidRPr="00B11E24">
              <w:rPr>
                <w:rFonts w:ascii="Arial" w:hAnsi="Arial" w:cs="Arial"/>
                <w:noProof/>
                <w:webHidden/>
                <w:sz w:val="20"/>
                <w:szCs w:val="20"/>
              </w:rPr>
            </w:r>
            <w:r w:rsidR="006C42A9" w:rsidRPr="00B11E24">
              <w:rPr>
                <w:rFonts w:ascii="Arial" w:hAnsi="Arial" w:cs="Arial"/>
                <w:noProof/>
                <w:webHidden/>
                <w:sz w:val="20"/>
                <w:szCs w:val="20"/>
              </w:rPr>
              <w:fldChar w:fldCharType="separate"/>
            </w:r>
            <w:r w:rsidR="006C42A9" w:rsidRPr="00B11E24">
              <w:rPr>
                <w:rFonts w:ascii="Arial" w:hAnsi="Arial" w:cs="Arial"/>
                <w:noProof/>
                <w:webHidden/>
                <w:sz w:val="20"/>
                <w:szCs w:val="20"/>
              </w:rPr>
              <w:t>5</w:t>
            </w:r>
            <w:r w:rsidR="006C42A9" w:rsidRPr="00B11E24">
              <w:rPr>
                <w:rFonts w:ascii="Arial" w:hAnsi="Arial" w:cs="Arial"/>
                <w:noProof/>
                <w:webHidden/>
                <w:sz w:val="20"/>
                <w:szCs w:val="20"/>
              </w:rPr>
              <w:fldChar w:fldCharType="end"/>
            </w:r>
          </w:hyperlink>
        </w:p>
        <w:p w:rsidR="006C42A9" w:rsidRPr="00B11E24" w:rsidRDefault="00A800B2" w:rsidP="009C101B">
          <w:pPr>
            <w:pStyle w:val="TOC2"/>
            <w:tabs>
              <w:tab w:val="right" w:leader="dot" w:pos="9075"/>
            </w:tabs>
            <w:spacing w:after="0" w:line="240" w:lineRule="auto"/>
            <w:rPr>
              <w:rFonts w:ascii="Arial" w:eastAsiaTheme="minorEastAsia" w:hAnsi="Arial" w:cs="Arial"/>
              <w:noProof/>
              <w:sz w:val="20"/>
              <w:szCs w:val="20"/>
              <w:lang w:bidi="km-KH"/>
            </w:rPr>
          </w:pPr>
          <w:hyperlink w:anchor="_Toc434215329" w:history="1">
            <w:r w:rsidR="006C42A9" w:rsidRPr="00B11E24">
              <w:rPr>
                <w:rStyle w:val="Hyperlink"/>
                <w:rFonts w:ascii="Arial" w:hAnsi="Arial" w:cs="Arial"/>
                <w:noProof/>
                <w:color w:val="auto"/>
                <w:sz w:val="20"/>
                <w:szCs w:val="20"/>
              </w:rPr>
              <w:t>3.3 Definition of Roles and Responsibilities for Central  and  Local Staff</w:t>
            </w:r>
            <w:r w:rsidR="006C42A9" w:rsidRPr="00B11E24">
              <w:rPr>
                <w:rFonts w:ascii="Arial" w:hAnsi="Arial" w:cs="Arial"/>
                <w:noProof/>
                <w:webHidden/>
                <w:sz w:val="20"/>
                <w:szCs w:val="20"/>
              </w:rPr>
              <w:tab/>
            </w:r>
            <w:r w:rsidR="006C42A9" w:rsidRPr="00B11E24">
              <w:rPr>
                <w:rFonts w:ascii="Arial" w:hAnsi="Arial" w:cs="Arial"/>
                <w:noProof/>
                <w:webHidden/>
                <w:sz w:val="20"/>
                <w:szCs w:val="20"/>
              </w:rPr>
              <w:fldChar w:fldCharType="begin"/>
            </w:r>
            <w:r w:rsidR="006C42A9" w:rsidRPr="00B11E24">
              <w:rPr>
                <w:rFonts w:ascii="Arial" w:hAnsi="Arial" w:cs="Arial"/>
                <w:noProof/>
                <w:webHidden/>
                <w:sz w:val="20"/>
                <w:szCs w:val="20"/>
              </w:rPr>
              <w:instrText xml:space="preserve"> PAGEREF _Toc434215329 \h </w:instrText>
            </w:r>
            <w:r w:rsidR="006C42A9" w:rsidRPr="00B11E24">
              <w:rPr>
                <w:rFonts w:ascii="Arial" w:hAnsi="Arial" w:cs="Arial"/>
                <w:noProof/>
                <w:webHidden/>
                <w:sz w:val="20"/>
                <w:szCs w:val="20"/>
              </w:rPr>
            </w:r>
            <w:r w:rsidR="006C42A9" w:rsidRPr="00B11E24">
              <w:rPr>
                <w:rFonts w:ascii="Arial" w:hAnsi="Arial" w:cs="Arial"/>
                <w:noProof/>
                <w:webHidden/>
                <w:sz w:val="20"/>
                <w:szCs w:val="20"/>
              </w:rPr>
              <w:fldChar w:fldCharType="separate"/>
            </w:r>
            <w:r w:rsidR="006C42A9" w:rsidRPr="00B11E24">
              <w:rPr>
                <w:rFonts w:ascii="Arial" w:hAnsi="Arial" w:cs="Arial"/>
                <w:noProof/>
                <w:webHidden/>
                <w:sz w:val="20"/>
                <w:szCs w:val="20"/>
              </w:rPr>
              <w:t>6</w:t>
            </w:r>
            <w:r w:rsidR="006C42A9" w:rsidRPr="00B11E24">
              <w:rPr>
                <w:rFonts w:ascii="Arial" w:hAnsi="Arial" w:cs="Arial"/>
                <w:noProof/>
                <w:webHidden/>
                <w:sz w:val="20"/>
                <w:szCs w:val="20"/>
              </w:rPr>
              <w:fldChar w:fldCharType="end"/>
            </w:r>
          </w:hyperlink>
        </w:p>
        <w:p w:rsidR="006C42A9" w:rsidRPr="00B11E24" w:rsidRDefault="00A800B2" w:rsidP="009C101B">
          <w:pPr>
            <w:pStyle w:val="TOC2"/>
            <w:tabs>
              <w:tab w:val="right" w:leader="dot" w:pos="9075"/>
            </w:tabs>
            <w:spacing w:after="0" w:line="240" w:lineRule="auto"/>
            <w:rPr>
              <w:rFonts w:ascii="Arial" w:eastAsiaTheme="minorEastAsia" w:hAnsi="Arial" w:cs="Arial"/>
              <w:noProof/>
              <w:sz w:val="20"/>
              <w:szCs w:val="20"/>
              <w:lang w:bidi="km-KH"/>
            </w:rPr>
          </w:pPr>
          <w:hyperlink w:anchor="_Toc434215330" w:history="1">
            <w:r w:rsidR="006C42A9" w:rsidRPr="00B11E24">
              <w:rPr>
                <w:rStyle w:val="Hyperlink"/>
                <w:rFonts w:ascii="Arial" w:hAnsi="Arial" w:cs="Arial"/>
                <w:noProof/>
                <w:color w:val="auto"/>
                <w:sz w:val="20"/>
                <w:szCs w:val="20"/>
              </w:rPr>
              <w:t>3.4 Inclusion of MoE in the FA-Controlled TWG-F/E</w:t>
            </w:r>
            <w:r w:rsidR="006C42A9" w:rsidRPr="00B11E24">
              <w:rPr>
                <w:rFonts w:ascii="Arial" w:hAnsi="Arial" w:cs="Arial"/>
                <w:noProof/>
                <w:webHidden/>
                <w:sz w:val="20"/>
                <w:szCs w:val="20"/>
              </w:rPr>
              <w:tab/>
            </w:r>
            <w:r w:rsidR="006C42A9" w:rsidRPr="00B11E24">
              <w:rPr>
                <w:rFonts w:ascii="Arial" w:hAnsi="Arial" w:cs="Arial"/>
                <w:noProof/>
                <w:webHidden/>
                <w:sz w:val="20"/>
                <w:szCs w:val="20"/>
              </w:rPr>
              <w:fldChar w:fldCharType="begin"/>
            </w:r>
            <w:r w:rsidR="006C42A9" w:rsidRPr="00B11E24">
              <w:rPr>
                <w:rFonts w:ascii="Arial" w:hAnsi="Arial" w:cs="Arial"/>
                <w:noProof/>
                <w:webHidden/>
                <w:sz w:val="20"/>
                <w:szCs w:val="20"/>
              </w:rPr>
              <w:instrText xml:space="preserve"> PAGEREF _Toc434215330 \h </w:instrText>
            </w:r>
            <w:r w:rsidR="006C42A9" w:rsidRPr="00B11E24">
              <w:rPr>
                <w:rFonts w:ascii="Arial" w:hAnsi="Arial" w:cs="Arial"/>
                <w:noProof/>
                <w:webHidden/>
                <w:sz w:val="20"/>
                <w:szCs w:val="20"/>
              </w:rPr>
            </w:r>
            <w:r w:rsidR="006C42A9" w:rsidRPr="00B11E24">
              <w:rPr>
                <w:rFonts w:ascii="Arial" w:hAnsi="Arial" w:cs="Arial"/>
                <w:noProof/>
                <w:webHidden/>
                <w:sz w:val="20"/>
                <w:szCs w:val="20"/>
              </w:rPr>
              <w:fldChar w:fldCharType="separate"/>
            </w:r>
            <w:r w:rsidR="006C42A9" w:rsidRPr="00B11E24">
              <w:rPr>
                <w:rFonts w:ascii="Arial" w:hAnsi="Arial" w:cs="Arial"/>
                <w:noProof/>
                <w:webHidden/>
                <w:sz w:val="20"/>
                <w:szCs w:val="20"/>
              </w:rPr>
              <w:t>6</w:t>
            </w:r>
            <w:r w:rsidR="006C42A9" w:rsidRPr="00B11E24">
              <w:rPr>
                <w:rFonts w:ascii="Arial" w:hAnsi="Arial" w:cs="Arial"/>
                <w:noProof/>
                <w:webHidden/>
                <w:sz w:val="20"/>
                <w:szCs w:val="20"/>
              </w:rPr>
              <w:fldChar w:fldCharType="end"/>
            </w:r>
          </w:hyperlink>
        </w:p>
        <w:p w:rsidR="006C42A9" w:rsidRPr="00B11E24" w:rsidRDefault="00A800B2" w:rsidP="009C101B">
          <w:pPr>
            <w:pStyle w:val="TOC2"/>
            <w:tabs>
              <w:tab w:val="right" w:leader="dot" w:pos="9075"/>
            </w:tabs>
            <w:spacing w:after="0" w:line="240" w:lineRule="auto"/>
            <w:rPr>
              <w:rFonts w:ascii="Arial" w:eastAsiaTheme="minorEastAsia" w:hAnsi="Arial" w:cs="Arial"/>
              <w:noProof/>
              <w:sz w:val="20"/>
              <w:szCs w:val="20"/>
              <w:lang w:bidi="km-KH"/>
            </w:rPr>
          </w:pPr>
          <w:hyperlink w:anchor="_Toc434215331" w:history="1">
            <w:r w:rsidR="006C42A9" w:rsidRPr="00B11E24">
              <w:rPr>
                <w:rStyle w:val="Hyperlink"/>
                <w:rFonts w:ascii="Arial" w:hAnsi="Arial" w:cs="Arial"/>
                <w:noProof/>
                <w:color w:val="auto"/>
                <w:sz w:val="20"/>
                <w:szCs w:val="20"/>
              </w:rPr>
              <w:t>3.5 FA Capacity to Engage and Build Consensus Among All Stakeholders for Decentralized Forest Management</w:t>
            </w:r>
            <w:r w:rsidR="006C42A9" w:rsidRPr="00B11E24">
              <w:rPr>
                <w:rFonts w:ascii="Arial" w:hAnsi="Arial" w:cs="Arial"/>
                <w:noProof/>
                <w:webHidden/>
                <w:sz w:val="20"/>
                <w:szCs w:val="20"/>
              </w:rPr>
              <w:tab/>
            </w:r>
            <w:r w:rsidR="006C42A9" w:rsidRPr="00B11E24">
              <w:rPr>
                <w:rFonts w:ascii="Arial" w:hAnsi="Arial" w:cs="Arial"/>
                <w:noProof/>
                <w:webHidden/>
                <w:sz w:val="20"/>
                <w:szCs w:val="20"/>
              </w:rPr>
              <w:fldChar w:fldCharType="begin"/>
            </w:r>
            <w:r w:rsidR="006C42A9" w:rsidRPr="00B11E24">
              <w:rPr>
                <w:rFonts w:ascii="Arial" w:hAnsi="Arial" w:cs="Arial"/>
                <w:noProof/>
                <w:webHidden/>
                <w:sz w:val="20"/>
                <w:szCs w:val="20"/>
              </w:rPr>
              <w:instrText xml:space="preserve"> PAGEREF _Toc434215331 \h </w:instrText>
            </w:r>
            <w:r w:rsidR="006C42A9" w:rsidRPr="00B11E24">
              <w:rPr>
                <w:rFonts w:ascii="Arial" w:hAnsi="Arial" w:cs="Arial"/>
                <w:noProof/>
                <w:webHidden/>
                <w:sz w:val="20"/>
                <w:szCs w:val="20"/>
              </w:rPr>
            </w:r>
            <w:r w:rsidR="006C42A9" w:rsidRPr="00B11E24">
              <w:rPr>
                <w:rFonts w:ascii="Arial" w:hAnsi="Arial" w:cs="Arial"/>
                <w:noProof/>
                <w:webHidden/>
                <w:sz w:val="20"/>
                <w:szCs w:val="20"/>
              </w:rPr>
              <w:fldChar w:fldCharType="separate"/>
            </w:r>
            <w:r w:rsidR="006C42A9" w:rsidRPr="00B11E24">
              <w:rPr>
                <w:rFonts w:ascii="Arial" w:hAnsi="Arial" w:cs="Arial"/>
                <w:noProof/>
                <w:webHidden/>
                <w:sz w:val="20"/>
                <w:szCs w:val="20"/>
              </w:rPr>
              <w:t>7</w:t>
            </w:r>
            <w:r w:rsidR="006C42A9" w:rsidRPr="00B11E24">
              <w:rPr>
                <w:rFonts w:ascii="Arial" w:hAnsi="Arial" w:cs="Arial"/>
                <w:noProof/>
                <w:webHidden/>
                <w:sz w:val="20"/>
                <w:szCs w:val="20"/>
              </w:rPr>
              <w:fldChar w:fldCharType="end"/>
            </w:r>
          </w:hyperlink>
        </w:p>
        <w:p w:rsidR="006C42A9" w:rsidRPr="00B11E24" w:rsidRDefault="00A800B2" w:rsidP="009C101B">
          <w:pPr>
            <w:pStyle w:val="TOC2"/>
            <w:tabs>
              <w:tab w:val="right" w:leader="dot" w:pos="9075"/>
            </w:tabs>
            <w:spacing w:after="0" w:line="240" w:lineRule="auto"/>
            <w:rPr>
              <w:rFonts w:ascii="Arial" w:eastAsiaTheme="minorEastAsia" w:hAnsi="Arial" w:cs="Arial"/>
              <w:noProof/>
              <w:sz w:val="20"/>
              <w:szCs w:val="20"/>
              <w:lang w:bidi="km-KH"/>
            </w:rPr>
          </w:pPr>
          <w:hyperlink w:anchor="_Toc434215332" w:history="1">
            <w:r w:rsidR="006C42A9" w:rsidRPr="00B11E24">
              <w:rPr>
                <w:rStyle w:val="Hyperlink"/>
                <w:rFonts w:ascii="Arial" w:hAnsi="Arial" w:cs="Arial"/>
                <w:noProof/>
                <w:color w:val="auto"/>
                <w:sz w:val="20"/>
                <w:szCs w:val="20"/>
              </w:rPr>
              <w:t>3.6 Capacity Building  and  Awareness Raising of Provincial/ Cantonment and  District Line Agencies</w:t>
            </w:r>
            <w:r w:rsidR="006C42A9" w:rsidRPr="00B11E24">
              <w:rPr>
                <w:rFonts w:ascii="Arial" w:hAnsi="Arial" w:cs="Arial"/>
                <w:noProof/>
                <w:webHidden/>
                <w:sz w:val="20"/>
                <w:szCs w:val="20"/>
              </w:rPr>
              <w:tab/>
            </w:r>
            <w:r w:rsidR="006C42A9" w:rsidRPr="00B11E24">
              <w:rPr>
                <w:rFonts w:ascii="Arial" w:hAnsi="Arial" w:cs="Arial"/>
                <w:noProof/>
                <w:webHidden/>
                <w:sz w:val="20"/>
                <w:szCs w:val="20"/>
              </w:rPr>
              <w:fldChar w:fldCharType="begin"/>
            </w:r>
            <w:r w:rsidR="006C42A9" w:rsidRPr="00B11E24">
              <w:rPr>
                <w:rFonts w:ascii="Arial" w:hAnsi="Arial" w:cs="Arial"/>
                <w:noProof/>
                <w:webHidden/>
                <w:sz w:val="20"/>
                <w:szCs w:val="20"/>
              </w:rPr>
              <w:instrText xml:space="preserve"> PAGEREF _Toc434215332 \h </w:instrText>
            </w:r>
            <w:r w:rsidR="006C42A9" w:rsidRPr="00B11E24">
              <w:rPr>
                <w:rFonts w:ascii="Arial" w:hAnsi="Arial" w:cs="Arial"/>
                <w:noProof/>
                <w:webHidden/>
                <w:sz w:val="20"/>
                <w:szCs w:val="20"/>
              </w:rPr>
            </w:r>
            <w:r w:rsidR="006C42A9" w:rsidRPr="00B11E24">
              <w:rPr>
                <w:rFonts w:ascii="Arial" w:hAnsi="Arial" w:cs="Arial"/>
                <w:noProof/>
                <w:webHidden/>
                <w:sz w:val="20"/>
                <w:szCs w:val="20"/>
              </w:rPr>
              <w:fldChar w:fldCharType="separate"/>
            </w:r>
            <w:r w:rsidR="006C42A9" w:rsidRPr="00B11E24">
              <w:rPr>
                <w:rFonts w:ascii="Arial" w:hAnsi="Arial" w:cs="Arial"/>
                <w:noProof/>
                <w:webHidden/>
                <w:sz w:val="20"/>
                <w:szCs w:val="20"/>
              </w:rPr>
              <w:t>7</w:t>
            </w:r>
            <w:r w:rsidR="006C42A9" w:rsidRPr="00B11E24">
              <w:rPr>
                <w:rFonts w:ascii="Arial" w:hAnsi="Arial" w:cs="Arial"/>
                <w:noProof/>
                <w:webHidden/>
                <w:sz w:val="20"/>
                <w:szCs w:val="20"/>
              </w:rPr>
              <w:fldChar w:fldCharType="end"/>
            </w:r>
          </w:hyperlink>
        </w:p>
        <w:p w:rsidR="006C42A9" w:rsidRPr="00B11E24" w:rsidRDefault="00A800B2" w:rsidP="009C101B">
          <w:pPr>
            <w:pStyle w:val="TOC2"/>
            <w:tabs>
              <w:tab w:val="right" w:leader="dot" w:pos="9075"/>
            </w:tabs>
            <w:spacing w:after="0" w:line="240" w:lineRule="auto"/>
            <w:rPr>
              <w:rFonts w:ascii="Arial" w:eastAsiaTheme="minorEastAsia" w:hAnsi="Arial" w:cs="Arial"/>
              <w:noProof/>
              <w:sz w:val="20"/>
              <w:szCs w:val="20"/>
              <w:lang w:bidi="km-KH"/>
            </w:rPr>
          </w:pPr>
          <w:hyperlink w:anchor="_Toc434215333" w:history="1">
            <w:r w:rsidR="006C42A9" w:rsidRPr="00B11E24">
              <w:rPr>
                <w:rStyle w:val="Hyperlink"/>
                <w:rFonts w:ascii="Arial" w:hAnsi="Arial" w:cs="Arial"/>
                <w:noProof/>
                <w:color w:val="auto"/>
                <w:sz w:val="20"/>
                <w:szCs w:val="20"/>
              </w:rPr>
              <w:t>3.7 Capacity to Monitor, Evaluate, Report and  Learn</w:t>
            </w:r>
            <w:r w:rsidR="006C42A9" w:rsidRPr="00B11E24">
              <w:rPr>
                <w:rFonts w:ascii="Arial" w:hAnsi="Arial" w:cs="Arial"/>
                <w:noProof/>
                <w:webHidden/>
                <w:sz w:val="20"/>
                <w:szCs w:val="20"/>
              </w:rPr>
              <w:tab/>
            </w:r>
            <w:r w:rsidR="006C42A9" w:rsidRPr="00B11E24">
              <w:rPr>
                <w:rFonts w:ascii="Arial" w:hAnsi="Arial" w:cs="Arial"/>
                <w:noProof/>
                <w:webHidden/>
                <w:sz w:val="20"/>
                <w:szCs w:val="20"/>
              </w:rPr>
              <w:fldChar w:fldCharType="begin"/>
            </w:r>
            <w:r w:rsidR="006C42A9" w:rsidRPr="00B11E24">
              <w:rPr>
                <w:rFonts w:ascii="Arial" w:hAnsi="Arial" w:cs="Arial"/>
                <w:noProof/>
                <w:webHidden/>
                <w:sz w:val="20"/>
                <w:szCs w:val="20"/>
              </w:rPr>
              <w:instrText xml:space="preserve"> PAGEREF _Toc434215333 \h </w:instrText>
            </w:r>
            <w:r w:rsidR="006C42A9" w:rsidRPr="00B11E24">
              <w:rPr>
                <w:rFonts w:ascii="Arial" w:hAnsi="Arial" w:cs="Arial"/>
                <w:noProof/>
                <w:webHidden/>
                <w:sz w:val="20"/>
                <w:szCs w:val="20"/>
              </w:rPr>
            </w:r>
            <w:r w:rsidR="006C42A9" w:rsidRPr="00B11E24">
              <w:rPr>
                <w:rFonts w:ascii="Arial" w:hAnsi="Arial" w:cs="Arial"/>
                <w:noProof/>
                <w:webHidden/>
                <w:sz w:val="20"/>
                <w:szCs w:val="20"/>
              </w:rPr>
              <w:fldChar w:fldCharType="separate"/>
            </w:r>
            <w:r w:rsidR="006C42A9" w:rsidRPr="00B11E24">
              <w:rPr>
                <w:rFonts w:ascii="Arial" w:hAnsi="Arial" w:cs="Arial"/>
                <w:noProof/>
                <w:webHidden/>
                <w:sz w:val="20"/>
                <w:szCs w:val="20"/>
              </w:rPr>
              <w:t>8</w:t>
            </w:r>
            <w:r w:rsidR="006C42A9" w:rsidRPr="00B11E24">
              <w:rPr>
                <w:rFonts w:ascii="Arial" w:hAnsi="Arial" w:cs="Arial"/>
                <w:noProof/>
                <w:webHidden/>
                <w:sz w:val="20"/>
                <w:szCs w:val="20"/>
              </w:rPr>
              <w:fldChar w:fldCharType="end"/>
            </w:r>
          </w:hyperlink>
        </w:p>
        <w:p w:rsidR="006C42A9" w:rsidRPr="00B11E24" w:rsidRDefault="00A800B2" w:rsidP="009C101B">
          <w:pPr>
            <w:pStyle w:val="TOC2"/>
            <w:tabs>
              <w:tab w:val="right" w:leader="dot" w:pos="9075"/>
            </w:tabs>
            <w:spacing w:after="0" w:line="240" w:lineRule="auto"/>
            <w:rPr>
              <w:rFonts w:ascii="Arial" w:eastAsiaTheme="minorEastAsia" w:hAnsi="Arial" w:cs="Arial"/>
              <w:noProof/>
              <w:sz w:val="20"/>
              <w:szCs w:val="20"/>
              <w:lang w:bidi="km-KH"/>
            </w:rPr>
          </w:pPr>
          <w:hyperlink w:anchor="_Toc434215334" w:history="1">
            <w:r w:rsidR="006C42A9" w:rsidRPr="00B11E24">
              <w:rPr>
                <w:rStyle w:val="Hyperlink"/>
                <w:rFonts w:ascii="Arial" w:hAnsi="Arial" w:cs="Arial"/>
                <w:noProof/>
                <w:color w:val="auto"/>
                <w:sz w:val="20"/>
                <w:szCs w:val="20"/>
              </w:rPr>
              <w:t>3.8 FA Capacity to Mobilize Information and Knowledge</w:t>
            </w:r>
            <w:r w:rsidR="006C42A9" w:rsidRPr="00B11E24">
              <w:rPr>
                <w:rFonts w:ascii="Arial" w:hAnsi="Arial" w:cs="Arial"/>
                <w:noProof/>
                <w:webHidden/>
                <w:sz w:val="20"/>
                <w:szCs w:val="20"/>
              </w:rPr>
              <w:tab/>
            </w:r>
            <w:r w:rsidR="006C42A9" w:rsidRPr="00B11E24">
              <w:rPr>
                <w:rFonts w:ascii="Arial" w:hAnsi="Arial" w:cs="Arial"/>
                <w:noProof/>
                <w:webHidden/>
                <w:sz w:val="20"/>
                <w:szCs w:val="20"/>
              </w:rPr>
              <w:fldChar w:fldCharType="begin"/>
            </w:r>
            <w:r w:rsidR="006C42A9" w:rsidRPr="00B11E24">
              <w:rPr>
                <w:rFonts w:ascii="Arial" w:hAnsi="Arial" w:cs="Arial"/>
                <w:noProof/>
                <w:webHidden/>
                <w:sz w:val="20"/>
                <w:szCs w:val="20"/>
              </w:rPr>
              <w:instrText xml:space="preserve"> PAGEREF _Toc434215334 \h </w:instrText>
            </w:r>
            <w:r w:rsidR="006C42A9" w:rsidRPr="00B11E24">
              <w:rPr>
                <w:rFonts w:ascii="Arial" w:hAnsi="Arial" w:cs="Arial"/>
                <w:noProof/>
                <w:webHidden/>
                <w:sz w:val="20"/>
                <w:szCs w:val="20"/>
              </w:rPr>
            </w:r>
            <w:r w:rsidR="006C42A9" w:rsidRPr="00B11E24">
              <w:rPr>
                <w:rFonts w:ascii="Arial" w:hAnsi="Arial" w:cs="Arial"/>
                <w:noProof/>
                <w:webHidden/>
                <w:sz w:val="20"/>
                <w:szCs w:val="20"/>
              </w:rPr>
              <w:fldChar w:fldCharType="separate"/>
            </w:r>
            <w:r w:rsidR="006C42A9" w:rsidRPr="00B11E24">
              <w:rPr>
                <w:rFonts w:ascii="Arial" w:hAnsi="Arial" w:cs="Arial"/>
                <w:noProof/>
                <w:webHidden/>
                <w:sz w:val="20"/>
                <w:szCs w:val="20"/>
              </w:rPr>
              <w:t>8</w:t>
            </w:r>
            <w:r w:rsidR="006C42A9" w:rsidRPr="00B11E24">
              <w:rPr>
                <w:rFonts w:ascii="Arial" w:hAnsi="Arial" w:cs="Arial"/>
                <w:noProof/>
                <w:webHidden/>
                <w:sz w:val="20"/>
                <w:szCs w:val="20"/>
              </w:rPr>
              <w:fldChar w:fldCharType="end"/>
            </w:r>
          </w:hyperlink>
        </w:p>
        <w:p w:rsidR="006C42A9" w:rsidRPr="00B11E24" w:rsidRDefault="00A800B2" w:rsidP="009C101B">
          <w:pPr>
            <w:pStyle w:val="TOC2"/>
            <w:tabs>
              <w:tab w:val="right" w:leader="dot" w:pos="9075"/>
            </w:tabs>
            <w:spacing w:after="0" w:line="240" w:lineRule="auto"/>
            <w:rPr>
              <w:rFonts w:ascii="Arial" w:eastAsiaTheme="minorEastAsia" w:hAnsi="Arial" w:cs="Arial"/>
              <w:noProof/>
              <w:sz w:val="20"/>
              <w:szCs w:val="20"/>
              <w:lang w:bidi="km-KH"/>
            </w:rPr>
          </w:pPr>
          <w:hyperlink w:anchor="_Toc434215335" w:history="1">
            <w:r w:rsidR="006C42A9" w:rsidRPr="00B11E24">
              <w:rPr>
                <w:rStyle w:val="Hyperlink"/>
                <w:rFonts w:ascii="Arial" w:hAnsi="Arial" w:cs="Arial"/>
                <w:noProof/>
                <w:color w:val="auto"/>
                <w:sz w:val="20"/>
                <w:szCs w:val="20"/>
              </w:rPr>
              <w:t>3.9 CFO and Cantonment Capacity to Carry CF Forward in More Cantonments and Integrate These in a Landscape Approach that Features Neighboring CPAs</w:t>
            </w:r>
            <w:r w:rsidR="006C42A9" w:rsidRPr="00B11E24">
              <w:rPr>
                <w:rFonts w:ascii="Arial" w:hAnsi="Arial" w:cs="Arial"/>
                <w:noProof/>
                <w:webHidden/>
                <w:sz w:val="20"/>
                <w:szCs w:val="20"/>
              </w:rPr>
              <w:tab/>
            </w:r>
            <w:r w:rsidR="006C42A9" w:rsidRPr="00B11E24">
              <w:rPr>
                <w:rFonts w:ascii="Arial" w:hAnsi="Arial" w:cs="Arial"/>
                <w:noProof/>
                <w:webHidden/>
                <w:sz w:val="20"/>
                <w:szCs w:val="20"/>
              </w:rPr>
              <w:fldChar w:fldCharType="begin"/>
            </w:r>
            <w:r w:rsidR="006C42A9" w:rsidRPr="00B11E24">
              <w:rPr>
                <w:rFonts w:ascii="Arial" w:hAnsi="Arial" w:cs="Arial"/>
                <w:noProof/>
                <w:webHidden/>
                <w:sz w:val="20"/>
                <w:szCs w:val="20"/>
              </w:rPr>
              <w:instrText xml:space="preserve"> PAGEREF _Toc434215335 \h </w:instrText>
            </w:r>
            <w:r w:rsidR="006C42A9" w:rsidRPr="00B11E24">
              <w:rPr>
                <w:rFonts w:ascii="Arial" w:hAnsi="Arial" w:cs="Arial"/>
                <w:noProof/>
                <w:webHidden/>
                <w:sz w:val="20"/>
                <w:szCs w:val="20"/>
              </w:rPr>
            </w:r>
            <w:r w:rsidR="006C42A9" w:rsidRPr="00B11E24">
              <w:rPr>
                <w:rFonts w:ascii="Arial" w:hAnsi="Arial" w:cs="Arial"/>
                <w:noProof/>
                <w:webHidden/>
                <w:sz w:val="20"/>
                <w:szCs w:val="20"/>
              </w:rPr>
              <w:fldChar w:fldCharType="separate"/>
            </w:r>
            <w:r w:rsidR="006C42A9" w:rsidRPr="00B11E24">
              <w:rPr>
                <w:rFonts w:ascii="Arial" w:hAnsi="Arial" w:cs="Arial"/>
                <w:noProof/>
                <w:webHidden/>
                <w:sz w:val="20"/>
                <w:szCs w:val="20"/>
              </w:rPr>
              <w:t>8</w:t>
            </w:r>
            <w:r w:rsidR="006C42A9" w:rsidRPr="00B11E24">
              <w:rPr>
                <w:rFonts w:ascii="Arial" w:hAnsi="Arial" w:cs="Arial"/>
                <w:noProof/>
                <w:webHidden/>
                <w:sz w:val="20"/>
                <w:szCs w:val="20"/>
              </w:rPr>
              <w:fldChar w:fldCharType="end"/>
            </w:r>
          </w:hyperlink>
        </w:p>
        <w:p w:rsidR="006C42A9" w:rsidRPr="00B11E24" w:rsidRDefault="00A800B2" w:rsidP="009C101B">
          <w:pPr>
            <w:pStyle w:val="TOC2"/>
            <w:tabs>
              <w:tab w:val="right" w:leader="dot" w:pos="9075"/>
            </w:tabs>
            <w:spacing w:after="0" w:line="240" w:lineRule="auto"/>
            <w:rPr>
              <w:rFonts w:ascii="Arial" w:eastAsiaTheme="minorEastAsia" w:hAnsi="Arial" w:cs="Arial"/>
              <w:noProof/>
              <w:sz w:val="20"/>
              <w:szCs w:val="20"/>
              <w:lang w:bidi="km-KH"/>
            </w:rPr>
          </w:pPr>
          <w:hyperlink w:anchor="_Toc434215336" w:history="1">
            <w:r w:rsidR="006C42A9" w:rsidRPr="00B11E24">
              <w:rPr>
                <w:rStyle w:val="Hyperlink"/>
                <w:rFonts w:ascii="Arial" w:hAnsi="Arial" w:cs="Arial"/>
                <w:noProof/>
                <w:color w:val="auto"/>
                <w:sz w:val="20"/>
                <w:szCs w:val="20"/>
              </w:rPr>
              <w:t>3.10 CFO/Cantonments’ Capacity to Engage with Local Authorities</w:t>
            </w:r>
            <w:r w:rsidR="006C42A9" w:rsidRPr="00B11E24">
              <w:rPr>
                <w:rFonts w:ascii="Arial" w:hAnsi="Arial" w:cs="Arial"/>
                <w:noProof/>
                <w:webHidden/>
                <w:sz w:val="20"/>
                <w:szCs w:val="20"/>
              </w:rPr>
              <w:tab/>
            </w:r>
            <w:r w:rsidR="006C42A9" w:rsidRPr="00B11E24">
              <w:rPr>
                <w:rFonts w:ascii="Arial" w:hAnsi="Arial" w:cs="Arial"/>
                <w:noProof/>
                <w:webHidden/>
                <w:sz w:val="20"/>
                <w:szCs w:val="20"/>
              </w:rPr>
              <w:fldChar w:fldCharType="begin"/>
            </w:r>
            <w:r w:rsidR="006C42A9" w:rsidRPr="00B11E24">
              <w:rPr>
                <w:rFonts w:ascii="Arial" w:hAnsi="Arial" w:cs="Arial"/>
                <w:noProof/>
                <w:webHidden/>
                <w:sz w:val="20"/>
                <w:szCs w:val="20"/>
              </w:rPr>
              <w:instrText xml:space="preserve"> PAGEREF _Toc434215336 \h </w:instrText>
            </w:r>
            <w:r w:rsidR="006C42A9" w:rsidRPr="00B11E24">
              <w:rPr>
                <w:rFonts w:ascii="Arial" w:hAnsi="Arial" w:cs="Arial"/>
                <w:noProof/>
                <w:webHidden/>
                <w:sz w:val="20"/>
                <w:szCs w:val="20"/>
              </w:rPr>
            </w:r>
            <w:r w:rsidR="006C42A9" w:rsidRPr="00B11E24">
              <w:rPr>
                <w:rFonts w:ascii="Arial" w:hAnsi="Arial" w:cs="Arial"/>
                <w:noProof/>
                <w:webHidden/>
                <w:sz w:val="20"/>
                <w:szCs w:val="20"/>
              </w:rPr>
              <w:fldChar w:fldCharType="separate"/>
            </w:r>
            <w:r w:rsidR="006C42A9" w:rsidRPr="00B11E24">
              <w:rPr>
                <w:rFonts w:ascii="Arial" w:hAnsi="Arial" w:cs="Arial"/>
                <w:noProof/>
                <w:webHidden/>
                <w:sz w:val="20"/>
                <w:szCs w:val="20"/>
              </w:rPr>
              <w:t>9</w:t>
            </w:r>
            <w:r w:rsidR="006C42A9" w:rsidRPr="00B11E24">
              <w:rPr>
                <w:rFonts w:ascii="Arial" w:hAnsi="Arial" w:cs="Arial"/>
                <w:noProof/>
                <w:webHidden/>
                <w:sz w:val="20"/>
                <w:szCs w:val="20"/>
              </w:rPr>
              <w:fldChar w:fldCharType="end"/>
            </w:r>
          </w:hyperlink>
        </w:p>
        <w:p w:rsidR="006C42A9" w:rsidRPr="00B11E24" w:rsidRDefault="00A800B2" w:rsidP="009C101B">
          <w:pPr>
            <w:pStyle w:val="TOC2"/>
            <w:tabs>
              <w:tab w:val="right" w:leader="dot" w:pos="9075"/>
            </w:tabs>
            <w:spacing w:after="0" w:line="240" w:lineRule="auto"/>
            <w:rPr>
              <w:rFonts w:ascii="Arial" w:eastAsiaTheme="minorEastAsia" w:hAnsi="Arial" w:cs="Arial"/>
              <w:noProof/>
              <w:sz w:val="20"/>
              <w:szCs w:val="20"/>
              <w:lang w:bidi="km-KH"/>
            </w:rPr>
          </w:pPr>
          <w:hyperlink w:anchor="_Toc434215337" w:history="1">
            <w:r w:rsidR="006C42A9" w:rsidRPr="00B11E24">
              <w:rPr>
                <w:rStyle w:val="Hyperlink"/>
                <w:rFonts w:ascii="Arial" w:hAnsi="Arial" w:cs="Arial"/>
                <w:noProof/>
                <w:color w:val="auto"/>
                <w:sz w:val="20"/>
                <w:szCs w:val="20"/>
              </w:rPr>
              <w:t>3.11 MoE/ GDANPC Has Capacity to Support Village CPA Development for Management Plan Preparation for CPA in the Sustainable Use Zone</w:t>
            </w:r>
            <w:r w:rsidR="006C42A9" w:rsidRPr="00B11E24">
              <w:rPr>
                <w:rFonts w:ascii="Arial" w:hAnsi="Arial" w:cs="Arial"/>
                <w:noProof/>
                <w:webHidden/>
                <w:sz w:val="20"/>
                <w:szCs w:val="20"/>
              </w:rPr>
              <w:tab/>
            </w:r>
            <w:r w:rsidR="006C42A9" w:rsidRPr="00B11E24">
              <w:rPr>
                <w:rFonts w:ascii="Arial" w:hAnsi="Arial" w:cs="Arial"/>
                <w:noProof/>
                <w:webHidden/>
                <w:sz w:val="20"/>
                <w:szCs w:val="20"/>
              </w:rPr>
              <w:fldChar w:fldCharType="begin"/>
            </w:r>
            <w:r w:rsidR="006C42A9" w:rsidRPr="00B11E24">
              <w:rPr>
                <w:rFonts w:ascii="Arial" w:hAnsi="Arial" w:cs="Arial"/>
                <w:noProof/>
                <w:webHidden/>
                <w:sz w:val="20"/>
                <w:szCs w:val="20"/>
              </w:rPr>
              <w:instrText xml:space="preserve"> PAGEREF _Toc434215337 \h </w:instrText>
            </w:r>
            <w:r w:rsidR="006C42A9" w:rsidRPr="00B11E24">
              <w:rPr>
                <w:rFonts w:ascii="Arial" w:hAnsi="Arial" w:cs="Arial"/>
                <w:noProof/>
                <w:webHidden/>
                <w:sz w:val="20"/>
                <w:szCs w:val="20"/>
              </w:rPr>
            </w:r>
            <w:r w:rsidR="006C42A9" w:rsidRPr="00B11E24">
              <w:rPr>
                <w:rFonts w:ascii="Arial" w:hAnsi="Arial" w:cs="Arial"/>
                <w:noProof/>
                <w:webHidden/>
                <w:sz w:val="20"/>
                <w:szCs w:val="20"/>
              </w:rPr>
              <w:fldChar w:fldCharType="separate"/>
            </w:r>
            <w:r w:rsidR="006C42A9" w:rsidRPr="00B11E24">
              <w:rPr>
                <w:rFonts w:ascii="Arial" w:hAnsi="Arial" w:cs="Arial"/>
                <w:noProof/>
                <w:webHidden/>
                <w:sz w:val="20"/>
                <w:szCs w:val="20"/>
              </w:rPr>
              <w:t>9</w:t>
            </w:r>
            <w:r w:rsidR="006C42A9" w:rsidRPr="00B11E24">
              <w:rPr>
                <w:rFonts w:ascii="Arial" w:hAnsi="Arial" w:cs="Arial"/>
                <w:noProof/>
                <w:webHidden/>
                <w:sz w:val="20"/>
                <w:szCs w:val="20"/>
              </w:rPr>
              <w:fldChar w:fldCharType="end"/>
            </w:r>
          </w:hyperlink>
        </w:p>
        <w:p w:rsidR="006C42A9" w:rsidRPr="00B11E24" w:rsidRDefault="00A800B2" w:rsidP="009C101B">
          <w:pPr>
            <w:pStyle w:val="TOC2"/>
            <w:tabs>
              <w:tab w:val="right" w:leader="dot" w:pos="9075"/>
            </w:tabs>
            <w:spacing w:after="0" w:line="240" w:lineRule="auto"/>
            <w:rPr>
              <w:rFonts w:ascii="Arial" w:eastAsiaTheme="minorEastAsia" w:hAnsi="Arial" w:cs="Arial"/>
              <w:noProof/>
              <w:sz w:val="20"/>
              <w:szCs w:val="20"/>
              <w:lang w:bidi="km-KH"/>
            </w:rPr>
          </w:pPr>
          <w:hyperlink w:anchor="_Toc434215338" w:history="1">
            <w:r w:rsidR="006C42A9" w:rsidRPr="00B11E24">
              <w:rPr>
                <w:rStyle w:val="Hyperlink"/>
                <w:rFonts w:ascii="Arial" w:hAnsi="Arial" w:cs="Arial"/>
                <w:noProof/>
                <w:color w:val="auto"/>
                <w:sz w:val="20"/>
                <w:szCs w:val="20"/>
              </w:rPr>
              <w:t>3.12 PA Superintendent and Rangers Have Capacity to Monitor and Prepare Lessons Learnt</w:t>
            </w:r>
            <w:r w:rsidR="006C42A9" w:rsidRPr="00B11E24">
              <w:rPr>
                <w:rFonts w:ascii="Arial" w:hAnsi="Arial" w:cs="Arial"/>
                <w:noProof/>
                <w:webHidden/>
                <w:sz w:val="20"/>
                <w:szCs w:val="20"/>
              </w:rPr>
              <w:tab/>
            </w:r>
            <w:r w:rsidR="006C42A9" w:rsidRPr="00B11E24">
              <w:rPr>
                <w:rFonts w:ascii="Arial" w:hAnsi="Arial" w:cs="Arial"/>
                <w:noProof/>
                <w:webHidden/>
                <w:sz w:val="20"/>
                <w:szCs w:val="20"/>
              </w:rPr>
              <w:fldChar w:fldCharType="begin"/>
            </w:r>
            <w:r w:rsidR="006C42A9" w:rsidRPr="00B11E24">
              <w:rPr>
                <w:rFonts w:ascii="Arial" w:hAnsi="Arial" w:cs="Arial"/>
                <w:noProof/>
                <w:webHidden/>
                <w:sz w:val="20"/>
                <w:szCs w:val="20"/>
              </w:rPr>
              <w:instrText xml:space="preserve"> PAGEREF _Toc434215338 \h </w:instrText>
            </w:r>
            <w:r w:rsidR="006C42A9" w:rsidRPr="00B11E24">
              <w:rPr>
                <w:rFonts w:ascii="Arial" w:hAnsi="Arial" w:cs="Arial"/>
                <w:noProof/>
                <w:webHidden/>
                <w:sz w:val="20"/>
                <w:szCs w:val="20"/>
              </w:rPr>
            </w:r>
            <w:r w:rsidR="006C42A9" w:rsidRPr="00B11E24">
              <w:rPr>
                <w:rFonts w:ascii="Arial" w:hAnsi="Arial" w:cs="Arial"/>
                <w:noProof/>
                <w:webHidden/>
                <w:sz w:val="20"/>
                <w:szCs w:val="20"/>
              </w:rPr>
              <w:fldChar w:fldCharType="separate"/>
            </w:r>
            <w:r w:rsidR="006C42A9" w:rsidRPr="00B11E24">
              <w:rPr>
                <w:rFonts w:ascii="Arial" w:hAnsi="Arial" w:cs="Arial"/>
                <w:noProof/>
                <w:webHidden/>
                <w:sz w:val="20"/>
                <w:szCs w:val="20"/>
              </w:rPr>
              <w:t>10</w:t>
            </w:r>
            <w:r w:rsidR="006C42A9" w:rsidRPr="00B11E24">
              <w:rPr>
                <w:rFonts w:ascii="Arial" w:hAnsi="Arial" w:cs="Arial"/>
                <w:noProof/>
                <w:webHidden/>
                <w:sz w:val="20"/>
                <w:szCs w:val="20"/>
              </w:rPr>
              <w:fldChar w:fldCharType="end"/>
            </w:r>
          </w:hyperlink>
        </w:p>
        <w:p w:rsidR="006C42A9" w:rsidRPr="00B11E24" w:rsidRDefault="00A800B2" w:rsidP="009C101B">
          <w:pPr>
            <w:pStyle w:val="TOC2"/>
            <w:tabs>
              <w:tab w:val="right" w:leader="dot" w:pos="9075"/>
            </w:tabs>
            <w:spacing w:after="0" w:line="240" w:lineRule="auto"/>
            <w:rPr>
              <w:rFonts w:ascii="Arial" w:eastAsiaTheme="minorEastAsia" w:hAnsi="Arial" w:cs="Arial"/>
              <w:noProof/>
              <w:sz w:val="20"/>
              <w:szCs w:val="20"/>
              <w:lang w:bidi="km-KH"/>
            </w:rPr>
          </w:pPr>
          <w:hyperlink w:anchor="_Toc434215339" w:history="1">
            <w:r w:rsidR="006C42A9" w:rsidRPr="00B11E24">
              <w:rPr>
                <w:rStyle w:val="Hyperlink"/>
                <w:rFonts w:ascii="Arial" w:hAnsi="Arial" w:cs="Arial"/>
                <w:noProof/>
                <w:color w:val="auto"/>
                <w:sz w:val="20"/>
                <w:szCs w:val="20"/>
              </w:rPr>
              <w:t>3.13 Rangers Have Capacity to Consult with CPA Communities in a Trustworthy Manner</w:t>
            </w:r>
            <w:r w:rsidR="006C42A9" w:rsidRPr="00B11E24">
              <w:rPr>
                <w:rFonts w:ascii="Arial" w:hAnsi="Arial" w:cs="Arial"/>
                <w:noProof/>
                <w:webHidden/>
                <w:sz w:val="20"/>
                <w:szCs w:val="20"/>
              </w:rPr>
              <w:tab/>
            </w:r>
            <w:r w:rsidR="006C42A9" w:rsidRPr="00B11E24">
              <w:rPr>
                <w:rFonts w:ascii="Arial" w:hAnsi="Arial" w:cs="Arial"/>
                <w:noProof/>
                <w:webHidden/>
                <w:sz w:val="20"/>
                <w:szCs w:val="20"/>
              </w:rPr>
              <w:fldChar w:fldCharType="begin"/>
            </w:r>
            <w:r w:rsidR="006C42A9" w:rsidRPr="00B11E24">
              <w:rPr>
                <w:rFonts w:ascii="Arial" w:hAnsi="Arial" w:cs="Arial"/>
                <w:noProof/>
                <w:webHidden/>
                <w:sz w:val="20"/>
                <w:szCs w:val="20"/>
              </w:rPr>
              <w:instrText xml:space="preserve"> PAGEREF _Toc434215339 \h </w:instrText>
            </w:r>
            <w:r w:rsidR="006C42A9" w:rsidRPr="00B11E24">
              <w:rPr>
                <w:rFonts w:ascii="Arial" w:hAnsi="Arial" w:cs="Arial"/>
                <w:noProof/>
                <w:webHidden/>
                <w:sz w:val="20"/>
                <w:szCs w:val="20"/>
              </w:rPr>
            </w:r>
            <w:r w:rsidR="006C42A9" w:rsidRPr="00B11E24">
              <w:rPr>
                <w:rFonts w:ascii="Arial" w:hAnsi="Arial" w:cs="Arial"/>
                <w:noProof/>
                <w:webHidden/>
                <w:sz w:val="20"/>
                <w:szCs w:val="20"/>
              </w:rPr>
              <w:fldChar w:fldCharType="separate"/>
            </w:r>
            <w:r w:rsidR="006C42A9" w:rsidRPr="00B11E24">
              <w:rPr>
                <w:rFonts w:ascii="Arial" w:hAnsi="Arial" w:cs="Arial"/>
                <w:noProof/>
                <w:webHidden/>
                <w:sz w:val="20"/>
                <w:szCs w:val="20"/>
              </w:rPr>
              <w:t>11</w:t>
            </w:r>
            <w:r w:rsidR="006C42A9" w:rsidRPr="00B11E24">
              <w:rPr>
                <w:rFonts w:ascii="Arial" w:hAnsi="Arial" w:cs="Arial"/>
                <w:noProof/>
                <w:webHidden/>
                <w:sz w:val="20"/>
                <w:szCs w:val="20"/>
              </w:rPr>
              <w:fldChar w:fldCharType="end"/>
            </w:r>
          </w:hyperlink>
        </w:p>
        <w:p w:rsidR="006C42A9" w:rsidRPr="00B11E24" w:rsidRDefault="00A800B2" w:rsidP="009C101B">
          <w:pPr>
            <w:pStyle w:val="TOC2"/>
            <w:tabs>
              <w:tab w:val="right" w:leader="dot" w:pos="9075"/>
            </w:tabs>
            <w:spacing w:after="0" w:line="240" w:lineRule="auto"/>
            <w:rPr>
              <w:rFonts w:ascii="Arial" w:eastAsiaTheme="minorEastAsia" w:hAnsi="Arial" w:cs="Arial"/>
              <w:noProof/>
              <w:sz w:val="20"/>
              <w:szCs w:val="20"/>
              <w:lang w:bidi="km-KH"/>
            </w:rPr>
          </w:pPr>
          <w:hyperlink w:anchor="_Toc434215340" w:history="1">
            <w:r w:rsidR="006C42A9" w:rsidRPr="00B11E24">
              <w:rPr>
                <w:rStyle w:val="Hyperlink"/>
                <w:rFonts w:ascii="Arial" w:hAnsi="Arial" w:cs="Arial"/>
                <w:noProof/>
                <w:color w:val="auto"/>
                <w:sz w:val="20"/>
                <w:szCs w:val="20"/>
              </w:rPr>
              <w:t>3.14 MoE Coordination with Other Government Agencies</w:t>
            </w:r>
            <w:r w:rsidR="006C42A9" w:rsidRPr="00B11E24">
              <w:rPr>
                <w:rFonts w:ascii="Arial" w:hAnsi="Arial" w:cs="Arial"/>
                <w:noProof/>
                <w:webHidden/>
                <w:sz w:val="20"/>
                <w:szCs w:val="20"/>
              </w:rPr>
              <w:tab/>
            </w:r>
            <w:r w:rsidR="006C42A9" w:rsidRPr="00B11E24">
              <w:rPr>
                <w:rFonts w:ascii="Arial" w:hAnsi="Arial" w:cs="Arial"/>
                <w:noProof/>
                <w:webHidden/>
                <w:sz w:val="20"/>
                <w:szCs w:val="20"/>
              </w:rPr>
              <w:fldChar w:fldCharType="begin"/>
            </w:r>
            <w:r w:rsidR="006C42A9" w:rsidRPr="00B11E24">
              <w:rPr>
                <w:rFonts w:ascii="Arial" w:hAnsi="Arial" w:cs="Arial"/>
                <w:noProof/>
                <w:webHidden/>
                <w:sz w:val="20"/>
                <w:szCs w:val="20"/>
              </w:rPr>
              <w:instrText xml:space="preserve"> PAGEREF _Toc434215340 \h </w:instrText>
            </w:r>
            <w:r w:rsidR="006C42A9" w:rsidRPr="00B11E24">
              <w:rPr>
                <w:rFonts w:ascii="Arial" w:hAnsi="Arial" w:cs="Arial"/>
                <w:noProof/>
                <w:webHidden/>
                <w:sz w:val="20"/>
                <w:szCs w:val="20"/>
              </w:rPr>
            </w:r>
            <w:r w:rsidR="006C42A9" w:rsidRPr="00B11E24">
              <w:rPr>
                <w:rFonts w:ascii="Arial" w:hAnsi="Arial" w:cs="Arial"/>
                <w:noProof/>
                <w:webHidden/>
                <w:sz w:val="20"/>
                <w:szCs w:val="20"/>
              </w:rPr>
              <w:fldChar w:fldCharType="separate"/>
            </w:r>
            <w:r w:rsidR="006C42A9" w:rsidRPr="00B11E24">
              <w:rPr>
                <w:rFonts w:ascii="Arial" w:hAnsi="Arial" w:cs="Arial"/>
                <w:noProof/>
                <w:webHidden/>
                <w:sz w:val="20"/>
                <w:szCs w:val="20"/>
              </w:rPr>
              <w:t>11</w:t>
            </w:r>
            <w:r w:rsidR="006C42A9" w:rsidRPr="00B11E24">
              <w:rPr>
                <w:rFonts w:ascii="Arial" w:hAnsi="Arial" w:cs="Arial"/>
                <w:noProof/>
                <w:webHidden/>
                <w:sz w:val="20"/>
                <w:szCs w:val="20"/>
              </w:rPr>
              <w:fldChar w:fldCharType="end"/>
            </w:r>
          </w:hyperlink>
        </w:p>
        <w:p w:rsidR="006C42A9" w:rsidRPr="00B11E24" w:rsidRDefault="00A800B2" w:rsidP="009C101B">
          <w:pPr>
            <w:pStyle w:val="TOC1"/>
            <w:tabs>
              <w:tab w:val="right" w:leader="dot" w:pos="9075"/>
            </w:tabs>
            <w:spacing w:after="0" w:line="240" w:lineRule="auto"/>
            <w:rPr>
              <w:rFonts w:ascii="Arial" w:eastAsiaTheme="minorEastAsia" w:hAnsi="Arial" w:cs="Arial"/>
              <w:noProof/>
              <w:sz w:val="20"/>
              <w:szCs w:val="20"/>
              <w:lang w:bidi="km-KH"/>
            </w:rPr>
          </w:pPr>
          <w:hyperlink w:anchor="_Toc434215341" w:history="1">
            <w:r w:rsidR="006C42A9" w:rsidRPr="00B11E24">
              <w:rPr>
                <w:rStyle w:val="Hyperlink"/>
                <w:rFonts w:ascii="Arial" w:hAnsi="Arial" w:cs="Arial"/>
                <w:noProof/>
                <w:color w:val="auto"/>
                <w:sz w:val="20"/>
                <w:szCs w:val="20"/>
              </w:rPr>
              <w:t>4.0 LESSONS</w:t>
            </w:r>
            <w:r w:rsidR="006C42A9" w:rsidRPr="00B11E24">
              <w:rPr>
                <w:rStyle w:val="Hyperlink"/>
                <w:rFonts w:ascii="Arial" w:eastAsia="SimSun" w:hAnsi="Arial" w:cs="Arial"/>
                <w:noProof/>
                <w:snapToGrid w:val="0"/>
                <w:color w:val="auto"/>
                <w:sz w:val="20"/>
                <w:szCs w:val="20"/>
                <w:lang w:eastAsia="zh-CN"/>
              </w:rPr>
              <w:t xml:space="preserve"> FROM PROJECT IMPLEMENTATION</w:t>
            </w:r>
            <w:r w:rsidR="006C42A9" w:rsidRPr="00B11E24">
              <w:rPr>
                <w:rFonts w:ascii="Arial" w:hAnsi="Arial" w:cs="Arial"/>
                <w:noProof/>
                <w:webHidden/>
                <w:sz w:val="20"/>
                <w:szCs w:val="20"/>
              </w:rPr>
              <w:tab/>
            </w:r>
            <w:r w:rsidR="006C42A9" w:rsidRPr="00B11E24">
              <w:rPr>
                <w:rFonts w:ascii="Arial" w:hAnsi="Arial" w:cs="Arial"/>
                <w:noProof/>
                <w:webHidden/>
                <w:sz w:val="20"/>
                <w:szCs w:val="20"/>
              </w:rPr>
              <w:fldChar w:fldCharType="begin"/>
            </w:r>
            <w:r w:rsidR="006C42A9" w:rsidRPr="00B11E24">
              <w:rPr>
                <w:rFonts w:ascii="Arial" w:hAnsi="Arial" w:cs="Arial"/>
                <w:noProof/>
                <w:webHidden/>
                <w:sz w:val="20"/>
                <w:szCs w:val="20"/>
              </w:rPr>
              <w:instrText xml:space="preserve"> PAGEREF _Toc434215341 \h </w:instrText>
            </w:r>
            <w:r w:rsidR="006C42A9" w:rsidRPr="00B11E24">
              <w:rPr>
                <w:rFonts w:ascii="Arial" w:hAnsi="Arial" w:cs="Arial"/>
                <w:noProof/>
                <w:webHidden/>
                <w:sz w:val="20"/>
                <w:szCs w:val="20"/>
              </w:rPr>
            </w:r>
            <w:r w:rsidR="006C42A9" w:rsidRPr="00B11E24">
              <w:rPr>
                <w:rFonts w:ascii="Arial" w:hAnsi="Arial" w:cs="Arial"/>
                <w:noProof/>
                <w:webHidden/>
                <w:sz w:val="20"/>
                <w:szCs w:val="20"/>
              </w:rPr>
              <w:fldChar w:fldCharType="separate"/>
            </w:r>
            <w:r w:rsidR="006C42A9" w:rsidRPr="00B11E24">
              <w:rPr>
                <w:rFonts w:ascii="Arial" w:hAnsi="Arial" w:cs="Arial"/>
                <w:noProof/>
                <w:webHidden/>
                <w:sz w:val="20"/>
                <w:szCs w:val="20"/>
              </w:rPr>
              <w:t>11</w:t>
            </w:r>
            <w:r w:rsidR="006C42A9" w:rsidRPr="00B11E24">
              <w:rPr>
                <w:rFonts w:ascii="Arial" w:hAnsi="Arial" w:cs="Arial"/>
                <w:noProof/>
                <w:webHidden/>
                <w:sz w:val="20"/>
                <w:szCs w:val="20"/>
              </w:rPr>
              <w:fldChar w:fldCharType="end"/>
            </w:r>
          </w:hyperlink>
        </w:p>
        <w:p w:rsidR="006C42A9" w:rsidRPr="00B11E24" w:rsidRDefault="00A800B2" w:rsidP="009C101B">
          <w:pPr>
            <w:pStyle w:val="TOC1"/>
            <w:tabs>
              <w:tab w:val="right" w:leader="dot" w:pos="9075"/>
            </w:tabs>
            <w:spacing w:after="0" w:line="240" w:lineRule="auto"/>
            <w:rPr>
              <w:rFonts w:ascii="Arial" w:eastAsiaTheme="minorEastAsia" w:hAnsi="Arial" w:cs="Arial"/>
              <w:noProof/>
              <w:sz w:val="20"/>
              <w:szCs w:val="20"/>
              <w:lang w:bidi="km-KH"/>
            </w:rPr>
          </w:pPr>
          <w:hyperlink w:anchor="_Toc434215342" w:history="1">
            <w:r w:rsidR="006C42A9" w:rsidRPr="00B11E24">
              <w:rPr>
                <w:rStyle w:val="Hyperlink"/>
                <w:rFonts w:ascii="Arial" w:hAnsi="Arial" w:cs="Arial"/>
                <w:noProof/>
                <w:color w:val="auto"/>
                <w:sz w:val="20"/>
                <w:szCs w:val="20"/>
              </w:rPr>
              <w:t>5.0 CONCLUSION</w:t>
            </w:r>
            <w:r w:rsidR="006C42A9" w:rsidRPr="00B11E24">
              <w:rPr>
                <w:rFonts w:ascii="Arial" w:hAnsi="Arial" w:cs="Arial"/>
                <w:noProof/>
                <w:webHidden/>
                <w:sz w:val="20"/>
                <w:szCs w:val="20"/>
              </w:rPr>
              <w:tab/>
            </w:r>
            <w:r w:rsidR="006C42A9" w:rsidRPr="00B11E24">
              <w:rPr>
                <w:rFonts w:ascii="Arial" w:hAnsi="Arial" w:cs="Arial"/>
                <w:noProof/>
                <w:webHidden/>
                <w:sz w:val="20"/>
                <w:szCs w:val="20"/>
              </w:rPr>
              <w:fldChar w:fldCharType="begin"/>
            </w:r>
            <w:r w:rsidR="006C42A9" w:rsidRPr="00B11E24">
              <w:rPr>
                <w:rFonts w:ascii="Arial" w:hAnsi="Arial" w:cs="Arial"/>
                <w:noProof/>
                <w:webHidden/>
                <w:sz w:val="20"/>
                <w:szCs w:val="20"/>
              </w:rPr>
              <w:instrText xml:space="preserve"> PAGEREF _Toc434215342 \h </w:instrText>
            </w:r>
            <w:r w:rsidR="006C42A9" w:rsidRPr="00B11E24">
              <w:rPr>
                <w:rFonts w:ascii="Arial" w:hAnsi="Arial" w:cs="Arial"/>
                <w:noProof/>
                <w:webHidden/>
                <w:sz w:val="20"/>
                <w:szCs w:val="20"/>
              </w:rPr>
            </w:r>
            <w:r w:rsidR="006C42A9" w:rsidRPr="00B11E24">
              <w:rPr>
                <w:rFonts w:ascii="Arial" w:hAnsi="Arial" w:cs="Arial"/>
                <w:noProof/>
                <w:webHidden/>
                <w:sz w:val="20"/>
                <w:szCs w:val="20"/>
              </w:rPr>
              <w:fldChar w:fldCharType="separate"/>
            </w:r>
            <w:r w:rsidR="006C42A9" w:rsidRPr="00B11E24">
              <w:rPr>
                <w:rFonts w:ascii="Arial" w:hAnsi="Arial" w:cs="Arial"/>
                <w:noProof/>
                <w:webHidden/>
                <w:sz w:val="20"/>
                <w:szCs w:val="20"/>
              </w:rPr>
              <w:t>13</w:t>
            </w:r>
            <w:r w:rsidR="006C42A9" w:rsidRPr="00B11E24">
              <w:rPr>
                <w:rFonts w:ascii="Arial" w:hAnsi="Arial" w:cs="Arial"/>
                <w:noProof/>
                <w:webHidden/>
                <w:sz w:val="20"/>
                <w:szCs w:val="20"/>
              </w:rPr>
              <w:fldChar w:fldCharType="end"/>
            </w:r>
          </w:hyperlink>
        </w:p>
        <w:p w:rsidR="006C42A9" w:rsidRPr="00B11E24" w:rsidRDefault="006C42A9" w:rsidP="009C101B">
          <w:pPr>
            <w:rPr>
              <w:rFonts w:ascii="Arial" w:hAnsi="Arial" w:cs="Arial"/>
              <w:sz w:val="20"/>
              <w:szCs w:val="20"/>
            </w:rPr>
          </w:pPr>
          <w:r w:rsidRPr="00B11E24">
            <w:rPr>
              <w:rFonts w:ascii="Arial" w:hAnsi="Arial" w:cs="Arial"/>
              <w:b/>
              <w:bCs/>
              <w:noProof/>
              <w:sz w:val="20"/>
              <w:szCs w:val="20"/>
            </w:rPr>
            <w:fldChar w:fldCharType="end"/>
          </w:r>
        </w:p>
      </w:sdtContent>
    </w:sdt>
    <w:p w:rsidR="00813443" w:rsidRPr="00B11E24" w:rsidRDefault="00813443" w:rsidP="009C101B">
      <w:pPr>
        <w:pStyle w:val="BodyText3"/>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27"/>
        <w:rPr>
          <w:rFonts w:ascii="Arial" w:hAnsi="Arial" w:cs="Arial"/>
          <w:bCs/>
          <w:sz w:val="20"/>
          <w:szCs w:val="20"/>
          <w:lang w:val="en-GB"/>
        </w:rPr>
      </w:pPr>
    </w:p>
    <w:p w:rsidR="00000E69" w:rsidRPr="00B11E24" w:rsidRDefault="00000E69" w:rsidP="009C101B">
      <w:pPr>
        <w:pStyle w:val="Heading1"/>
        <w:spacing w:before="0" w:line="240" w:lineRule="auto"/>
        <w:rPr>
          <w:rFonts w:ascii="Arial" w:eastAsia="SimSun" w:hAnsi="Arial" w:cs="Arial"/>
          <w:b w:val="0"/>
          <w:caps/>
          <w:snapToGrid w:val="0"/>
          <w:color w:val="auto"/>
          <w:sz w:val="20"/>
          <w:szCs w:val="20"/>
          <w:lang w:eastAsia="zh-CN"/>
        </w:rPr>
      </w:pPr>
      <w:bookmarkStart w:id="1" w:name="_Toc434215321"/>
      <w:r w:rsidRPr="00B11E24">
        <w:rPr>
          <w:rFonts w:ascii="Arial" w:eastAsia="SimSun" w:hAnsi="Arial" w:cs="Arial"/>
          <w:b w:val="0"/>
          <w:caps/>
          <w:snapToGrid w:val="0"/>
          <w:color w:val="auto"/>
          <w:sz w:val="20"/>
          <w:szCs w:val="20"/>
          <w:lang w:eastAsia="zh-CN"/>
        </w:rPr>
        <w:t>List of Acronyms</w:t>
      </w:r>
      <w:bookmarkEnd w:id="1"/>
    </w:p>
    <w:p w:rsidR="00000E69" w:rsidRPr="00B11E24" w:rsidRDefault="00000E69" w:rsidP="009C101B">
      <w:pPr>
        <w:rPr>
          <w:rFonts w:ascii="Arial" w:eastAsia="SimSun" w:hAnsi="Arial" w:cs="Arial"/>
          <w:bCs/>
          <w:caps/>
          <w:snapToGrid w:val="0"/>
          <w:sz w:val="20"/>
          <w:szCs w:val="20"/>
          <w:lang w:eastAsia="zh-CN"/>
        </w:rPr>
      </w:pPr>
    </w:p>
    <w:p w:rsidR="00D00734" w:rsidRPr="00B11E24" w:rsidRDefault="00D00734" w:rsidP="009C101B">
      <w:pPr>
        <w:rPr>
          <w:rFonts w:ascii="Arial" w:eastAsia="SimSun" w:hAnsi="Arial" w:cs="Arial"/>
          <w:bCs/>
          <w:snapToGrid w:val="0"/>
          <w:sz w:val="20"/>
          <w:szCs w:val="20"/>
          <w:lang w:eastAsia="zh-CN"/>
        </w:rPr>
      </w:pPr>
      <w:r w:rsidRPr="00B11E24">
        <w:rPr>
          <w:rFonts w:ascii="Arial" w:eastAsia="SimSun" w:hAnsi="Arial" w:cs="Arial"/>
          <w:bCs/>
          <w:snapToGrid w:val="0"/>
          <w:sz w:val="20"/>
          <w:szCs w:val="20"/>
          <w:lang w:eastAsia="zh-CN"/>
        </w:rPr>
        <w:t>ACFM</w:t>
      </w:r>
      <w:r w:rsidRPr="00B11E24">
        <w:rPr>
          <w:rFonts w:ascii="Arial" w:eastAsia="SimSun" w:hAnsi="Arial" w:cs="Arial"/>
          <w:bCs/>
          <w:snapToGrid w:val="0"/>
          <w:sz w:val="20"/>
          <w:szCs w:val="20"/>
          <w:lang w:eastAsia="zh-CN"/>
        </w:rPr>
        <w:tab/>
      </w:r>
      <w:r w:rsidRPr="00B11E24">
        <w:rPr>
          <w:rFonts w:ascii="Arial" w:eastAsia="SimSun" w:hAnsi="Arial" w:cs="Arial"/>
          <w:bCs/>
          <w:snapToGrid w:val="0"/>
          <w:sz w:val="20"/>
          <w:szCs w:val="20"/>
          <w:lang w:eastAsia="zh-CN"/>
        </w:rPr>
        <w:tab/>
      </w:r>
      <w:r w:rsidR="00B11E24" w:rsidRPr="00B11E24">
        <w:rPr>
          <w:rFonts w:ascii="Arial" w:eastAsia="SimSun" w:hAnsi="Arial" w:cs="Arial"/>
          <w:bCs/>
          <w:snapToGrid w:val="0"/>
          <w:sz w:val="20"/>
          <w:szCs w:val="20"/>
          <w:lang w:eastAsia="zh-CN"/>
        </w:rPr>
        <w:t>Alternative</w:t>
      </w:r>
      <w:r w:rsidRPr="00B11E24">
        <w:rPr>
          <w:rFonts w:ascii="Arial" w:eastAsia="SimSun" w:hAnsi="Arial" w:cs="Arial"/>
          <w:bCs/>
          <w:snapToGrid w:val="0"/>
          <w:sz w:val="20"/>
          <w:szCs w:val="20"/>
          <w:lang w:eastAsia="zh-CN"/>
        </w:rPr>
        <w:t xml:space="preserve"> Community Forestry </w:t>
      </w:r>
      <w:r w:rsidR="00B11E24" w:rsidRPr="00B11E24">
        <w:rPr>
          <w:rFonts w:ascii="Arial" w:eastAsia="SimSun" w:hAnsi="Arial" w:cs="Arial"/>
          <w:bCs/>
          <w:snapToGrid w:val="0"/>
          <w:sz w:val="20"/>
          <w:szCs w:val="20"/>
          <w:lang w:eastAsia="zh-CN"/>
        </w:rPr>
        <w:t>Modalities</w:t>
      </w:r>
    </w:p>
    <w:p w:rsidR="00000E69" w:rsidRPr="00B11E24" w:rsidRDefault="00000E69" w:rsidP="009C101B">
      <w:pPr>
        <w:rPr>
          <w:rFonts w:ascii="Arial" w:eastAsia="SimSun" w:hAnsi="Arial" w:cs="Arial"/>
          <w:bCs/>
          <w:snapToGrid w:val="0"/>
          <w:sz w:val="20"/>
          <w:szCs w:val="20"/>
          <w:lang w:eastAsia="zh-CN"/>
        </w:rPr>
      </w:pPr>
      <w:r w:rsidRPr="00B11E24">
        <w:rPr>
          <w:rFonts w:ascii="Arial" w:eastAsia="SimSun" w:hAnsi="Arial" w:cs="Arial"/>
          <w:bCs/>
          <w:snapToGrid w:val="0"/>
          <w:sz w:val="20"/>
          <w:szCs w:val="20"/>
          <w:lang w:eastAsia="zh-CN"/>
        </w:rPr>
        <w:t>FA</w:t>
      </w:r>
      <w:r w:rsidR="00D00734" w:rsidRPr="00B11E24">
        <w:rPr>
          <w:rFonts w:ascii="Arial" w:eastAsia="SimSun" w:hAnsi="Arial" w:cs="Arial"/>
          <w:bCs/>
          <w:snapToGrid w:val="0"/>
          <w:sz w:val="20"/>
          <w:szCs w:val="20"/>
          <w:lang w:eastAsia="zh-CN"/>
        </w:rPr>
        <w:tab/>
      </w:r>
      <w:r w:rsidR="00D00734" w:rsidRPr="00B11E24">
        <w:rPr>
          <w:rFonts w:ascii="Arial" w:eastAsia="SimSun" w:hAnsi="Arial" w:cs="Arial"/>
          <w:bCs/>
          <w:snapToGrid w:val="0"/>
          <w:sz w:val="20"/>
          <w:szCs w:val="20"/>
          <w:lang w:eastAsia="zh-CN"/>
        </w:rPr>
        <w:tab/>
      </w:r>
      <w:r w:rsidR="00B11E24" w:rsidRPr="00B11E24">
        <w:rPr>
          <w:rFonts w:ascii="Arial" w:eastAsia="SimSun" w:hAnsi="Arial" w:cs="Arial"/>
          <w:bCs/>
          <w:snapToGrid w:val="0"/>
          <w:sz w:val="20"/>
          <w:szCs w:val="20"/>
          <w:lang w:eastAsia="zh-CN"/>
        </w:rPr>
        <w:t>Forestry</w:t>
      </w:r>
      <w:r w:rsidR="00D00734" w:rsidRPr="00B11E24">
        <w:rPr>
          <w:rFonts w:ascii="Arial" w:eastAsia="SimSun" w:hAnsi="Arial" w:cs="Arial"/>
          <w:bCs/>
          <w:snapToGrid w:val="0"/>
          <w:sz w:val="20"/>
          <w:szCs w:val="20"/>
          <w:lang w:eastAsia="zh-CN"/>
        </w:rPr>
        <w:t xml:space="preserve"> </w:t>
      </w:r>
      <w:r w:rsidR="00B11E24" w:rsidRPr="00B11E24">
        <w:rPr>
          <w:rFonts w:ascii="Arial" w:eastAsia="SimSun" w:hAnsi="Arial" w:cs="Arial"/>
          <w:bCs/>
          <w:snapToGrid w:val="0"/>
          <w:sz w:val="20"/>
          <w:szCs w:val="20"/>
          <w:lang w:eastAsia="zh-CN"/>
        </w:rPr>
        <w:t>Administration</w:t>
      </w:r>
    </w:p>
    <w:p w:rsidR="00000E69" w:rsidRPr="00B11E24" w:rsidRDefault="00000E69" w:rsidP="009C101B">
      <w:pPr>
        <w:rPr>
          <w:rFonts w:ascii="Arial" w:eastAsia="SimSun" w:hAnsi="Arial" w:cs="Arial"/>
          <w:bCs/>
          <w:snapToGrid w:val="0"/>
          <w:sz w:val="20"/>
          <w:szCs w:val="20"/>
          <w:lang w:eastAsia="zh-CN"/>
        </w:rPr>
      </w:pPr>
      <w:r w:rsidRPr="00B11E24">
        <w:rPr>
          <w:rFonts w:ascii="Arial" w:eastAsia="SimSun" w:hAnsi="Arial" w:cs="Arial"/>
          <w:bCs/>
          <w:snapToGrid w:val="0"/>
          <w:sz w:val="20"/>
          <w:szCs w:val="20"/>
          <w:lang w:eastAsia="zh-CN"/>
        </w:rPr>
        <w:t>MTR</w:t>
      </w:r>
      <w:r w:rsidR="00D00734" w:rsidRPr="00B11E24">
        <w:rPr>
          <w:rFonts w:ascii="Arial" w:eastAsia="SimSun" w:hAnsi="Arial" w:cs="Arial"/>
          <w:bCs/>
          <w:snapToGrid w:val="0"/>
          <w:sz w:val="20"/>
          <w:szCs w:val="20"/>
          <w:lang w:eastAsia="zh-CN"/>
        </w:rPr>
        <w:tab/>
      </w:r>
      <w:r w:rsidR="00D00734" w:rsidRPr="00B11E24">
        <w:rPr>
          <w:rFonts w:ascii="Arial" w:eastAsia="SimSun" w:hAnsi="Arial" w:cs="Arial"/>
          <w:bCs/>
          <w:snapToGrid w:val="0"/>
          <w:sz w:val="20"/>
          <w:szCs w:val="20"/>
          <w:lang w:eastAsia="zh-CN"/>
        </w:rPr>
        <w:tab/>
        <w:t>Mid-Term Evaluation</w:t>
      </w:r>
    </w:p>
    <w:p w:rsidR="00000E69" w:rsidRPr="00B11E24" w:rsidRDefault="00000E69" w:rsidP="009C101B">
      <w:pPr>
        <w:rPr>
          <w:rFonts w:ascii="Arial" w:hAnsi="Arial" w:cs="Arial"/>
          <w:bCs/>
          <w:sz w:val="20"/>
          <w:szCs w:val="20"/>
        </w:rPr>
      </w:pPr>
      <w:r w:rsidRPr="00B11E24">
        <w:rPr>
          <w:rFonts w:ascii="Arial" w:eastAsia="SimSun" w:hAnsi="Arial" w:cs="Arial"/>
          <w:bCs/>
          <w:snapToGrid w:val="0"/>
          <w:sz w:val="20"/>
          <w:szCs w:val="20"/>
          <w:lang w:eastAsia="zh-CN"/>
        </w:rPr>
        <w:t>RECOFTC</w:t>
      </w:r>
      <w:r w:rsidRPr="00B11E24">
        <w:rPr>
          <w:rFonts w:ascii="Arial" w:hAnsi="Arial" w:cs="Arial"/>
          <w:bCs/>
          <w:sz w:val="20"/>
          <w:szCs w:val="20"/>
        </w:rPr>
        <w:t xml:space="preserve">  </w:t>
      </w:r>
      <w:r w:rsidR="00D00734" w:rsidRPr="00B11E24">
        <w:rPr>
          <w:rFonts w:ascii="Arial" w:hAnsi="Arial" w:cs="Arial"/>
          <w:bCs/>
          <w:sz w:val="20"/>
          <w:szCs w:val="20"/>
        </w:rPr>
        <w:tab/>
      </w:r>
      <w:r w:rsidRPr="00B11E24">
        <w:rPr>
          <w:rFonts w:ascii="Arial" w:hAnsi="Arial" w:cs="Arial"/>
          <w:bCs/>
          <w:sz w:val="20"/>
          <w:szCs w:val="20"/>
        </w:rPr>
        <w:t>Regional Community Forestry Training Center for Asia and the Pacific</w:t>
      </w:r>
    </w:p>
    <w:p w:rsidR="00000E69" w:rsidRPr="00B11E24" w:rsidRDefault="00000E69" w:rsidP="009C101B">
      <w:pPr>
        <w:rPr>
          <w:rFonts w:ascii="Arial" w:hAnsi="Arial" w:cs="Arial"/>
          <w:bCs/>
          <w:sz w:val="20"/>
          <w:szCs w:val="20"/>
        </w:rPr>
      </w:pPr>
      <w:r w:rsidRPr="00B11E24">
        <w:rPr>
          <w:rFonts w:ascii="Arial" w:hAnsi="Arial" w:cs="Arial"/>
          <w:bCs/>
          <w:sz w:val="20"/>
          <w:szCs w:val="20"/>
        </w:rPr>
        <w:t>RGC</w:t>
      </w:r>
      <w:r w:rsidR="00D00734" w:rsidRPr="00B11E24">
        <w:rPr>
          <w:rFonts w:ascii="Arial" w:hAnsi="Arial" w:cs="Arial"/>
          <w:bCs/>
          <w:sz w:val="20"/>
          <w:szCs w:val="20"/>
        </w:rPr>
        <w:tab/>
      </w:r>
      <w:r w:rsidR="00D00734" w:rsidRPr="00B11E24">
        <w:rPr>
          <w:rFonts w:ascii="Arial" w:hAnsi="Arial" w:cs="Arial"/>
          <w:bCs/>
          <w:sz w:val="20"/>
          <w:szCs w:val="20"/>
        </w:rPr>
        <w:tab/>
      </w:r>
      <w:r w:rsidR="00B11E24" w:rsidRPr="00B11E24">
        <w:rPr>
          <w:rFonts w:ascii="Arial" w:hAnsi="Arial" w:cs="Arial"/>
          <w:bCs/>
          <w:sz w:val="20"/>
          <w:szCs w:val="20"/>
        </w:rPr>
        <w:t>Royal</w:t>
      </w:r>
      <w:r w:rsidR="00D00734" w:rsidRPr="00B11E24">
        <w:rPr>
          <w:rFonts w:ascii="Arial" w:hAnsi="Arial" w:cs="Arial"/>
          <w:bCs/>
          <w:sz w:val="20"/>
          <w:szCs w:val="20"/>
        </w:rPr>
        <w:t xml:space="preserve"> Government of Cambodia</w:t>
      </w:r>
    </w:p>
    <w:p w:rsidR="00000E69" w:rsidRPr="00B11E24" w:rsidRDefault="00D00734" w:rsidP="009C101B">
      <w:pPr>
        <w:rPr>
          <w:rFonts w:ascii="Arial" w:hAnsi="Arial" w:cs="Arial"/>
          <w:bCs/>
          <w:sz w:val="20"/>
          <w:szCs w:val="20"/>
        </w:rPr>
      </w:pPr>
      <w:r w:rsidRPr="00B11E24">
        <w:rPr>
          <w:rFonts w:ascii="Arial" w:hAnsi="Arial" w:cs="Arial"/>
          <w:bCs/>
          <w:sz w:val="20"/>
          <w:szCs w:val="20"/>
        </w:rPr>
        <w:t xml:space="preserve">ToT  </w:t>
      </w:r>
      <w:r w:rsidRPr="00B11E24">
        <w:rPr>
          <w:rFonts w:ascii="Arial" w:hAnsi="Arial" w:cs="Arial"/>
          <w:bCs/>
          <w:sz w:val="20"/>
          <w:szCs w:val="20"/>
        </w:rPr>
        <w:tab/>
      </w:r>
      <w:r w:rsidRPr="00B11E24">
        <w:rPr>
          <w:rFonts w:ascii="Arial" w:hAnsi="Arial" w:cs="Arial"/>
          <w:bCs/>
          <w:sz w:val="20"/>
          <w:szCs w:val="20"/>
        </w:rPr>
        <w:tab/>
      </w:r>
      <w:r w:rsidR="00000E69" w:rsidRPr="00B11E24">
        <w:rPr>
          <w:rFonts w:ascii="Arial" w:hAnsi="Arial" w:cs="Arial"/>
          <w:bCs/>
          <w:sz w:val="20"/>
          <w:szCs w:val="20"/>
        </w:rPr>
        <w:t>Training of Trainors</w:t>
      </w:r>
    </w:p>
    <w:p w:rsidR="00A07F7E" w:rsidRPr="00B11E24" w:rsidRDefault="00000E69" w:rsidP="009C101B">
      <w:pPr>
        <w:rPr>
          <w:rFonts w:ascii="Arial" w:hAnsi="Arial" w:cs="Arial"/>
          <w:bCs/>
          <w:sz w:val="20"/>
          <w:szCs w:val="20"/>
        </w:rPr>
        <w:sectPr w:rsidR="00A07F7E" w:rsidRPr="00B11E24" w:rsidSect="00A07F7E">
          <w:footerReference w:type="first" r:id="rId12"/>
          <w:pgSz w:w="11907" w:h="16840" w:code="9"/>
          <w:pgMar w:top="1411" w:right="1411" w:bottom="1138" w:left="1411" w:header="677" w:footer="346" w:gutter="0"/>
          <w:pgNumType w:fmt="lowerRoman" w:start="1"/>
          <w:cols w:space="720"/>
          <w:titlePg/>
          <w:docGrid w:linePitch="360"/>
        </w:sectPr>
      </w:pPr>
      <w:r w:rsidRPr="00B11E24">
        <w:rPr>
          <w:rFonts w:ascii="Arial" w:hAnsi="Arial" w:cs="Arial"/>
          <w:bCs/>
          <w:sz w:val="20"/>
          <w:szCs w:val="20"/>
        </w:rPr>
        <w:t>TWG-FR</w:t>
      </w:r>
      <w:r w:rsidR="00D00734" w:rsidRPr="00B11E24">
        <w:rPr>
          <w:rFonts w:ascii="Arial" w:hAnsi="Arial" w:cs="Arial"/>
          <w:bCs/>
          <w:sz w:val="20"/>
          <w:szCs w:val="20"/>
        </w:rPr>
        <w:tab/>
        <w:t>Technical Working Group for Forest Reform</w:t>
      </w:r>
    </w:p>
    <w:p w:rsidR="00000E69" w:rsidRPr="0028435A" w:rsidRDefault="00000E69" w:rsidP="009C101B">
      <w:pPr>
        <w:pStyle w:val="Heading1"/>
        <w:spacing w:before="0" w:line="240" w:lineRule="auto"/>
        <w:rPr>
          <w:rFonts w:ascii="Arial" w:eastAsia="SimSun" w:hAnsi="Arial" w:cs="Arial"/>
          <w:bCs w:val="0"/>
          <w:snapToGrid w:val="0"/>
          <w:color w:val="auto"/>
          <w:sz w:val="20"/>
          <w:szCs w:val="20"/>
          <w:lang w:eastAsia="zh-CN"/>
        </w:rPr>
      </w:pPr>
      <w:bookmarkStart w:id="2" w:name="_Toc434215322"/>
      <w:r w:rsidRPr="0028435A">
        <w:rPr>
          <w:rFonts w:ascii="Arial" w:eastAsia="SimSun" w:hAnsi="Arial" w:cs="Arial"/>
          <w:bCs w:val="0"/>
          <w:snapToGrid w:val="0"/>
          <w:color w:val="auto"/>
          <w:sz w:val="20"/>
          <w:szCs w:val="20"/>
          <w:lang w:eastAsia="zh-CN"/>
        </w:rPr>
        <w:lastRenderedPageBreak/>
        <w:t>1.0 INTRODUCTION</w:t>
      </w:r>
      <w:bookmarkEnd w:id="2"/>
    </w:p>
    <w:p w:rsidR="00000E69" w:rsidRPr="00B11E24" w:rsidRDefault="00000E69" w:rsidP="009C101B">
      <w:pPr>
        <w:jc w:val="both"/>
        <w:rPr>
          <w:rFonts w:ascii="Arial" w:hAnsi="Arial" w:cs="Arial"/>
          <w:bCs/>
          <w:sz w:val="20"/>
          <w:szCs w:val="20"/>
        </w:rPr>
      </w:pPr>
    </w:p>
    <w:p w:rsidR="00000E69" w:rsidRPr="00B11E24" w:rsidRDefault="00000E69" w:rsidP="009C101B">
      <w:pPr>
        <w:jc w:val="both"/>
        <w:rPr>
          <w:rFonts w:ascii="Arial" w:hAnsi="Arial" w:cs="Arial"/>
          <w:bCs/>
          <w:sz w:val="20"/>
          <w:szCs w:val="20"/>
        </w:rPr>
      </w:pPr>
      <w:r w:rsidRPr="00B11E24">
        <w:rPr>
          <w:rFonts w:ascii="Arial" w:hAnsi="Arial" w:cs="Arial"/>
          <w:bCs/>
          <w:sz w:val="20"/>
          <w:szCs w:val="20"/>
        </w:rPr>
        <w:t xml:space="preserve">The Regional Community Forestry Training Center for Asia and the Pacific (RECOFTC) is implementing two technical outcomes of the Sustainable Forest Management (SFM) project funded by the Global Environment Facility (GEF) of the United Nations Development Programme (UNDP. The two technical outcomes are referred to in this report as SFM1. The Implementing Partner for SFM1 is the Forestry Administration (FA) of the Ministry of Agriculture, Forestry and Fisheries (MAFF). The project also works with Ministry of Land Management, Urban Planning and Construction (MLMUPC), Ministry of Industries, Mines and Energies (MIME), Ministry of Environment (MOE)/General Department Administration Nature Conservation and Protection (GDANCP). </w:t>
      </w:r>
    </w:p>
    <w:p w:rsidR="00000E69" w:rsidRPr="00B11E24" w:rsidRDefault="00000E69" w:rsidP="009C101B">
      <w:pPr>
        <w:jc w:val="both"/>
        <w:rPr>
          <w:rFonts w:ascii="Arial" w:hAnsi="Arial" w:cs="Arial"/>
          <w:bCs/>
          <w:sz w:val="20"/>
          <w:szCs w:val="20"/>
        </w:rPr>
      </w:pPr>
    </w:p>
    <w:p w:rsidR="00000E69" w:rsidRPr="00B11E24" w:rsidRDefault="00000E69" w:rsidP="009C101B">
      <w:pPr>
        <w:jc w:val="both"/>
        <w:rPr>
          <w:rFonts w:ascii="Arial" w:hAnsi="Arial" w:cs="Arial"/>
          <w:bCs/>
          <w:sz w:val="20"/>
          <w:szCs w:val="20"/>
        </w:rPr>
      </w:pPr>
      <w:r w:rsidRPr="00B11E24">
        <w:rPr>
          <w:rFonts w:ascii="Arial" w:hAnsi="Arial" w:cs="Arial"/>
          <w:bCs/>
          <w:sz w:val="20"/>
          <w:szCs w:val="20"/>
        </w:rPr>
        <w:t>The objectives of the SFM project are to strengthen sustainable forest management (SFM) through decentralized forest management integrating SFM in Community Forestry (CFs) and Community Protected Areas (CPA) and promoting a landscape based approach.  The results will increase communities’ income from decentralized forest management and feed into policy, planning, and ongoing implementation and investment frameworks and also create the basis for sustainable wood-energy efficiency technologies, which reduce CO</w:t>
      </w:r>
      <w:r w:rsidRPr="00B11E24">
        <w:rPr>
          <w:rFonts w:ascii="Arial" w:hAnsi="Arial" w:cs="Arial"/>
          <w:bCs/>
          <w:sz w:val="20"/>
          <w:szCs w:val="20"/>
          <w:vertAlign w:val="subscript"/>
        </w:rPr>
        <w:t>2</w:t>
      </w:r>
      <w:r w:rsidRPr="00B11E24">
        <w:rPr>
          <w:rFonts w:ascii="Arial" w:hAnsi="Arial" w:cs="Arial"/>
          <w:bCs/>
          <w:sz w:val="20"/>
          <w:szCs w:val="20"/>
        </w:rPr>
        <w:t xml:space="preserve"> emissions. The field implementation takes place in Battambang, Pursat, Kampong Chhnang and Kampong Speu. The project has 3 main components:</w:t>
      </w:r>
    </w:p>
    <w:p w:rsidR="00000E69" w:rsidRPr="00B11E24" w:rsidRDefault="00000E69" w:rsidP="009C101B">
      <w:pPr>
        <w:jc w:val="both"/>
        <w:rPr>
          <w:rFonts w:ascii="Arial" w:hAnsi="Arial" w:cs="Arial"/>
          <w:bCs/>
          <w:sz w:val="20"/>
          <w:szCs w:val="20"/>
        </w:rPr>
      </w:pPr>
    </w:p>
    <w:p w:rsidR="00000E69" w:rsidRPr="00B11E24" w:rsidRDefault="00000E69" w:rsidP="009C101B">
      <w:pPr>
        <w:pStyle w:val="ListParagraph"/>
        <w:numPr>
          <w:ilvl w:val="0"/>
          <w:numId w:val="29"/>
        </w:numPr>
        <w:spacing w:after="0" w:line="240" w:lineRule="auto"/>
        <w:jc w:val="both"/>
        <w:rPr>
          <w:rFonts w:ascii="Arial" w:hAnsi="Arial" w:cs="Arial"/>
          <w:bCs/>
          <w:sz w:val="20"/>
          <w:szCs w:val="20"/>
        </w:rPr>
      </w:pPr>
      <w:r w:rsidRPr="00B11E24">
        <w:rPr>
          <w:rFonts w:ascii="Arial" w:hAnsi="Arial" w:cs="Arial"/>
          <w:bCs/>
          <w:sz w:val="20"/>
          <w:szCs w:val="20"/>
        </w:rPr>
        <w:t>Component 1 for capacity building and policy development</w:t>
      </w:r>
    </w:p>
    <w:p w:rsidR="00000E69" w:rsidRPr="00B11E24" w:rsidRDefault="00000E69" w:rsidP="009C101B">
      <w:pPr>
        <w:pStyle w:val="ListParagraph"/>
        <w:numPr>
          <w:ilvl w:val="0"/>
          <w:numId w:val="29"/>
        </w:numPr>
        <w:spacing w:after="0" w:line="240" w:lineRule="auto"/>
        <w:jc w:val="both"/>
        <w:rPr>
          <w:rFonts w:ascii="Arial" w:hAnsi="Arial" w:cs="Arial"/>
          <w:bCs/>
          <w:sz w:val="20"/>
          <w:szCs w:val="20"/>
        </w:rPr>
      </w:pPr>
      <w:r w:rsidRPr="00B11E24">
        <w:rPr>
          <w:rFonts w:ascii="Arial" w:hAnsi="Arial" w:cs="Arial"/>
          <w:bCs/>
          <w:sz w:val="20"/>
          <w:szCs w:val="20"/>
        </w:rPr>
        <w:t>Component 2 for CF and CPA and selected CLUP integrating CF and CPA</w:t>
      </w:r>
    </w:p>
    <w:p w:rsidR="00000E69" w:rsidRPr="00B11E24" w:rsidRDefault="00000E69" w:rsidP="009C101B">
      <w:pPr>
        <w:pStyle w:val="ListParagraph"/>
        <w:numPr>
          <w:ilvl w:val="0"/>
          <w:numId w:val="29"/>
        </w:numPr>
        <w:spacing w:after="0" w:line="240" w:lineRule="auto"/>
        <w:jc w:val="both"/>
        <w:rPr>
          <w:rFonts w:ascii="Arial" w:hAnsi="Arial" w:cs="Arial"/>
          <w:bCs/>
          <w:sz w:val="20"/>
          <w:szCs w:val="20"/>
        </w:rPr>
      </w:pPr>
      <w:r w:rsidRPr="00B11E24">
        <w:rPr>
          <w:rFonts w:ascii="Arial" w:hAnsi="Arial" w:cs="Arial"/>
          <w:bCs/>
          <w:sz w:val="20"/>
          <w:szCs w:val="20"/>
        </w:rPr>
        <w:t>Component 3 for wood energy efficiency promoted by improved stoves and kilns.</w:t>
      </w:r>
    </w:p>
    <w:p w:rsidR="00000E69" w:rsidRPr="00B11E24" w:rsidRDefault="00000E69" w:rsidP="009C101B">
      <w:pPr>
        <w:jc w:val="both"/>
        <w:rPr>
          <w:rFonts w:ascii="Arial" w:hAnsi="Arial" w:cs="Arial"/>
          <w:bCs/>
          <w:sz w:val="20"/>
          <w:szCs w:val="20"/>
        </w:rPr>
      </w:pPr>
    </w:p>
    <w:p w:rsidR="00000E69" w:rsidRPr="00B11E24" w:rsidRDefault="00000E69" w:rsidP="009C101B">
      <w:pPr>
        <w:jc w:val="both"/>
        <w:rPr>
          <w:rFonts w:ascii="Arial" w:hAnsi="Arial" w:cs="Arial"/>
          <w:bCs/>
          <w:sz w:val="20"/>
          <w:szCs w:val="20"/>
        </w:rPr>
      </w:pPr>
      <w:r w:rsidRPr="00B11E24">
        <w:rPr>
          <w:rFonts w:ascii="Arial" w:hAnsi="Arial" w:cs="Arial"/>
          <w:bCs/>
          <w:sz w:val="20"/>
          <w:szCs w:val="20"/>
        </w:rPr>
        <w:t>The collaborative arrangement has been set up at the technical level through the designation of focal persons in the said ministries and departments.  At senior executive level, the inter-ministerial project supervision is carried out by the project board.  The overall performance of the project was measured using the UNDP scorecard. A scorecard is simply an organized set of performance measures, grouped according to various aspects of performance.  According to Frost (Undated) the scorecard provides a means for making success tangible and concrete. There are at least seven advantages for an enterprise to consider:</w:t>
      </w:r>
    </w:p>
    <w:p w:rsidR="00000E69" w:rsidRPr="00B11E24" w:rsidRDefault="00000E69" w:rsidP="009C101B">
      <w:pPr>
        <w:autoSpaceDE w:val="0"/>
        <w:autoSpaceDN w:val="0"/>
        <w:adjustRightInd w:val="0"/>
        <w:ind w:right="144"/>
        <w:jc w:val="both"/>
        <w:rPr>
          <w:rFonts w:ascii="Arial" w:hAnsi="Arial" w:cs="Arial"/>
          <w:bCs/>
          <w:sz w:val="20"/>
          <w:szCs w:val="20"/>
        </w:rPr>
      </w:pPr>
    </w:p>
    <w:p w:rsidR="00000E69" w:rsidRPr="00B11E24" w:rsidRDefault="00000E69" w:rsidP="009C101B">
      <w:pPr>
        <w:pStyle w:val="ListParagraph"/>
        <w:numPr>
          <w:ilvl w:val="0"/>
          <w:numId w:val="14"/>
        </w:numPr>
        <w:autoSpaceDE w:val="0"/>
        <w:autoSpaceDN w:val="0"/>
        <w:adjustRightInd w:val="0"/>
        <w:spacing w:after="0" w:line="240" w:lineRule="auto"/>
        <w:ind w:right="144"/>
        <w:jc w:val="both"/>
        <w:rPr>
          <w:rFonts w:ascii="Arial" w:hAnsi="Arial" w:cs="Arial"/>
          <w:bCs/>
          <w:sz w:val="20"/>
          <w:szCs w:val="20"/>
        </w:rPr>
      </w:pPr>
      <w:r w:rsidRPr="00B11E24">
        <w:rPr>
          <w:rFonts w:ascii="Arial" w:hAnsi="Arial" w:cs="Arial"/>
          <w:bCs/>
          <w:sz w:val="20"/>
          <w:szCs w:val="20"/>
        </w:rPr>
        <w:t xml:space="preserve">Driver of better performance - solid feedback enhances performance—at all levels and across all organizational units. When people and groups know how they are doing and what needs improving, they do better. </w:t>
      </w:r>
    </w:p>
    <w:p w:rsidR="00000E69" w:rsidRPr="00B11E24" w:rsidRDefault="00000E69" w:rsidP="009C101B">
      <w:pPr>
        <w:pStyle w:val="ListParagraph"/>
        <w:numPr>
          <w:ilvl w:val="0"/>
          <w:numId w:val="14"/>
        </w:numPr>
        <w:autoSpaceDE w:val="0"/>
        <w:autoSpaceDN w:val="0"/>
        <w:adjustRightInd w:val="0"/>
        <w:spacing w:after="0" w:line="240" w:lineRule="auto"/>
        <w:ind w:right="144"/>
        <w:jc w:val="both"/>
        <w:rPr>
          <w:rFonts w:ascii="Arial" w:hAnsi="Arial" w:cs="Arial"/>
          <w:bCs/>
          <w:sz w:val="20"/>
          <w:szCs w:val="20"/>
        </w:rPr>
      </w:pPr>
      <w:r w:rsidRPr="00B11E24">
        <w:rPr>
          <w:rFonts w:ascii="Arial" w:hAnsi="Arial" w:cs="Arial"/>
          <w:bCs/>
          <w:sz w:val="20"/>
          <w:szCs w:val="20"/>
        </w:rPr>
        <w:t>Implement strategy - Scorecards translate strategy into concrete terms and helps track its implementation; scorecards directs attention to organization’s strategy and future direction.</w:t>
      </w:r>
    </w:p>
    <w:p w:rsidR="00000E69" w:rsidRPr="00B11E24" w:rsidRDefault="00000E69" w:rsidP="009C101B">
      <w:pPr>
        <w:pStyle w:val="ListParagraph"/>
        <w:numPr>
          <w:ilvl w:val="0"/>
          <w:numId w:val="14"/>
        </w:numPr>
        <w:autoSpaceDE w:val="0"/>
        <w:autoSpaceDN w:val="0"/>
        <w:adjustRightInd w:val="0"/>
        <w:spacing w:after="0" w:line="240" w:lineRule="auto"/>
        <w:ind w:right="144"/>
        <w:jc w:val="both"/>
        <w:rPr>
          <w:rFonts w:ascii="Arial" w:hAnsi="Arial" w:cs="Arial"/>
          <w:bCs/>
          <w:sz w:val="20"/>
          <w:szCs w:val="20"/>
        </w:rPr>
      </w:pPr>
      <w:r w:rsidRPr="00B11E24">
        <w:rPr>
          <w:rFonts w:ascii="Arial" w:hAnsi="Arial" w:cs="Arial"/>
          <w:bCs/>
          <w:sz w:val="20"/>
          <w:szCs w:val="20"/>
        </w:rPr>
        <w:t>Help ensure that you have the right measures – helps in building a performance model and conveyed to other sectors the logical structure what should be measured, what belongs on the scorecard and what does not belong.</w:t>
      </w:r>
    </w:p>
    <w:p w:rsidR="00000E69" w:rsidRPr="00B11E24" w:rsidRDefault="00000E69" w:rsidP="009C101B">
      <w:pPr>
        <w:pStyle w:val="ListParagraph"/>
        <w:numPr>
          <w:ilvl w:val="0"/>
          <w:numId w:val="14"/>
        </w:numPr>
        <w:autoSpaceDE w:val="0"/>
        <w:autoSpaceDN w:val="0"/>
        <w:adjustRightInd w:val="0"/>
        <w:spacing w:after="0" w:line="240" w:lineRule="auto"/>
        <w:ind w:right="144"/>
        <w:jc w:val="both"/>
        <w:rPr>
          <w:rFonts w:ascii="Arial" w:hAnsi="Arial" w:cs="Arial"/>
          <w:bCs/>
          <w:sz w:val="20"/>
          <w:szCs w:val="20"/>
        </w:rPr>
      </w:pPr>
      <w:r w:rsidRPr="00B11E24">
        <w:rPr>
          <w:rFonts w:ascii="Arial" w:hAnsi="Arial" w:cs="Arial"/>
          <w:bCs/>
          <w:sz w:val="20"/>
          <w:szCs w:val="20"/>
        </w:rPr>
        <w:t>Encourage balanced performance - keeps the right balance of operational and strategic factors on the radar screen.</w:t>
      </w:r>
    </w:p>
    <w:p w:rsidR="00000E69" w:rsidRPr="00B11E24" w:rsidRDefault="00000E69" w:rsidP="009C101B">
      <w:pPr>
        <w:pStyle w:val="ListParagraph"/>
        <w:numPr>
          <w:ilvl w:val="0"/>
          <w:numId w:val="14"/>
        </w:numPr>
        <w:autoSpaceDE w:val="0"/>
        <w:autoSpaceDN w:val="0"/>
        <w:adjustRightInd w:val="0"/>
        <w:spacing w:after="0" w:line="240" w:lineRule="auto"/>
        <w:ind w:right="144"/>
        <w:jc w:val="both"/>
        <w:rPr>
          <w:rFonts w:ascii="Arial" w:hAnsi="Arial" w:cs="Arial"/>
          <w:bCs/>
          <w:sz w:val="20"/>
          <w:szCs w:val="20"/>
        </w:rPr>
      </w:pPr>
      <w:r w:rsidRPr="00B11E24">
        <w:rPr>
          <w:rFonts w:ascii="Arial" w:hAnsi="Arial" w:cs="Arial"/>
          <w:bCs/>
          <w:sz w:val="20"/>
          <w:szCs w:val="20"/>
        </w:rPr>
        <w:t xml:space="preserve">Point out what’s missing – helps to see if any key factors are missing—the gaps stand out. </w:t>
      </w:r>
    </w:p>
    <w:p w:rsidR="00000E69" w:rsidRPr="00B11E24" w:rsidRDefault="00000E69" w:rsidP="009C101B">
      <w:pPr>
        <w:pStyle w:val="ListParagraph"/>
        <w:numPr>
          <w:ilvl w:val="0"/>
          <w:numId w:val="14"/>
        </w:numPr>
        <w:autoSpaceDE w:val="0"/>
        <w:autoSpaceDN w:val="0"/>
        <w:adjustRightInd w:val="0"/>
        <w:spacing w:after="0" w:line="240" w:lineRule="auto"/>
        <w:ind w:right="144"/>
        <w:jc w:val="both"/>
        <w:rPr>
          <w:rFonts w:ascii="Arial" w:hAnsi="Arial" w:cs="Arial"/>
          <w:bCs/>
          <w:sz w:val="20"/>
          <w:szCs w:val="20"/>
        </w:rPr>
      </w:pPr>
      <w:r w:rsidRPr="00B11E24">
        <w:rPr>
          <w:rFonts w:ascii="Arial" w:hAnsi="Arial" w:cs="Arial"/>
          <w:bCs/>
          <w:sz w:val="20"/>
          <w:szCs w:val="20"/>
        </w:rPr>
        <w:t>Encourage good management - scorecards make it possible to readily monitor all the measures in a complex organization; reviews are more regular and more thorough. When performance issues stand out on a top-level scorecard, it’s possible to “drill down” to layers of data that give further details; scorecards encourage thorough monitoring and timely corrective actions.</w:t>
      </w:r>
    </w:p>
    <w:p w:rsidR="00000E69" w:rsidRPr="00B11E24" w:rsidRDefault="00000E69" w:rsidP="009C101B">
      <w:pPr>
        <w:pStyle w:val="ListParagraph"/>
        <w:numPr>
          <w:ilvl w:val="0"/>
          <w:numId w:val="14"/>
        </w:numPr>
        <w:autoSpaceDE w:val="0"/>
        <w:autoSpaceDN w:val="0"/>
        <w:adjustRightInd w:val="0"/>
        <w:spacing w:after="0" w:line="240" w:lineRule="auto"/>
        <w:ind w:right="144"/>
        <w:jc w:val="both"/>
        <w:rPr>
          <w:rFonts w:ascii="Arial" w:hAnsi="Arial" w:cs="Arial"/>
          <w:bCs/>
          <w:sz w:val="20"/>
          <w:szCs w:val="20"/>
          <w:lang w:eastAsia="en-GB"/>
        </w:rPr>
      </w:pPr>
      <w:r w:rsidRPr="00B11E24">
        <w:rPr>
          <w:rFonts w:ascii="Arial" w:hAnsi="Arial" w:cs="Arial"/>
          <w:bCs/>
          <w:sz w:val="20"/>
          <w:szCs w:val="20"/>
        </w:rPr>
        <w:t>Scorecards communicate—they tell the story – many individuals and groups take a keen interest in the performance of a projection; strong scorecards helps tell the full story of performance—how the complex variables are being balanced and optimized as a group; this allows to present a compelling picture of performance that is undistorted by focus on an individual issue.</w:t>
      </w:r>
    </w:p>
    <w:p w:rsidR="00000E69" w:rsidRPr="00B11E24" w:rsidRDefault="00000E69" w:rsidP="009C101B">
      <w:pPr>
        <w:jc w:val="both"/>
        <w:rPr>
          <w:rFonts w:ascii="Arial" w:eastAsia="SimSun" w:hAnsi="Arial" w:cs="Arial"/>
          <w:bCs/>
          <w:snapToGrid w:val="0"/>
          <w:sz w:val="20"/>
          <w:szCs w:val="20"/>
          <w:lang w:eastAsia="zh-CN"/>
        </w:rPr>
      </w:pPr>
    </w:p>
    <w:p w:rsidR="00000E69" w:rsidRDefault="00000E69" w:rsidP="009C101B">
      <w:pPr>
        <w:jc w:val="both"/>
        <w:rPr>
          <w:rFonts w:ascii="Arial" w:hAnsi="Arial" w:cs="Arial"/>
          <w:bCs/>
          <w:sz w:val="20"/>
          <w:szCs w:val="20"/>
          <w:lang w:eastAsia="en-GB"/>
        </w:rPr>
      </w:pPr>
      <w:r w:rsidRPr="00B11E24">
        <w:rPr>
          <w:rFonts w:ascii="Arial" w:eastAsia="SimSun" w:hAnsi="Arial" w:cs="Arial"/>
          <w:bCs/>
          <w:snapToGrid w:val="0"/>
          <w:sz w:val="20"/>
          <w:szCs w:val="20"/>
          <w:lang w:eastAsia="zh-CN"/>
        </w:rPr>
        <w:t xml:space="preserve">For the SFM Project, UNDP developed a tool to measure the performance of the different stakeholders.  This was used in the baseline and during the Mid-Term Review.   </w:t>
      </w:r>
      <w:r w:rsidRPr="00B11E24">
        <w:rPr>
          <w:rFonts w:ascii="Arial" w:hAnsi="Arial" w:cs="Arial"/>
          <w:bCs/>
          <w:sz w:val="20"/>
          <w:szCs w:val="20"/>
          <w:lang w:eastAsia="en-GB"/>
        </w:rPr>
        <w:t xml:space="preserve">The UNDP capacity development scorecard for SFM provides 14 criteria, or Strategic Areas of Support, with targets for capacity development at systemic (2), institutional (9) and individual (3) levels. Each of these has possible scores ranging from 0 to 3, for a possible overall combined rating total of 42 if the criteria indicate 'full capacity’.  </w:t>
      </w:r>
    </w:p>
    <w:p w:rsidR="0028435A" w:rsidRPr="00B11E24" w:rsidRDefault="0028435A" w:rsidP="009C101B">
      <w:pPr>
        <w:jc w:val="both"/>
        <w:rPr>
          <w:rFonts w:ascii="Arial" w:hAnsi="Arial" w:cs="Arial"/>
          <w:bCs/>
          <w:sz w:val="20"/>
          <w:szCs w:val="20"/>
          <w:lang w:eastAsia="en-GB"/>
        </w:rPr>
      </w:pPr>
    </w:p>
    <w:p w:rsidR="00000E69" w:rsidRPr="00B11E24" w:rsidRDefault="00000E69" w:rsidP="009C101B">
      <w:pPr>
        <w:jc w:val="both"/>
        <w:rPr>
          <w:rFonts w:ascii="Arial" w:eastAsia="SimSun" w:hAnsi="Arial" w:cs="Arial"/>
          <w:bCs/>
          <w:snapToGrid w:val="0"/>
          <w:sz w:val="20"/>
          <w:szCs w:val="20"/>
          <w:lang w:eastAsia="zh-CN"/>
        </w:rPr>
      </w:pPr>
    </w:p>
    <w:p w:rsidR="00000E69" w:rsidRPr="0028435A" w:rsidRDefault="00000E69" w:rsidP="009C101B">
      <w:pPr>
        <w:pStyle w:val="Heading1"/>
        <w:spacing w:before="0" w:line="240" w:lineRule="auto"/>
        <w:rPr>
          <w:rFonts w:ascii="Arial" w:eastAsia="SimSun" w:hAnsi="Arial" w:cs="Arial"/>
          <w:bCs w:val="0"/>
          <w:snapToGrid w:val="0"/>
          <w:color w:val="auto"/>
          <w:sz w:val="20"/>
          <w:szCs w:val="20"/>
          <w:lang w:eastAsia="zh-CN"/>
        </w:rPr>
      </w:pPr>
      <w:bookmarkStart w:id="3" w:name="_Toc434215323"/>
      <w:r w:rsidRPr="0028435A">
        <w:rPr>
          <w:rFonts w:ascii="Arial" w:eastAsia="SimSun" w:hAnsi="Arial" w:cs="Arial"/>
          <w:bCs w:val="0"/>
          <w:snapToGrid w:val="0"/>
          <w:color w:val="auto"/>
          <w:sz w:val="20"/>
          <w:szCs w:val="20"/>
          <w:lang w:eastAsia="zh-CN"/>
        </w:rPr>
        <w:lastRenderedPageBreak/>
        <w:t>2.0 THE EVALUATION</w:t>
      </w:r>
      <w:bookmarkEnd w:id="3"/>
      <w:r w:rsidRPr="0028435A">
        <w:rPr>
          <w:rFonts w:ascii="Arial" w:eastAsia="SimSun" w:hAnsi="Arial" w:cs="Arial"/>
          <w:bCs w:val="0"/>
          <w:snapToGrid w:val="0"/>
          <w:color w:val="auto"/>
          <w:sz w:val="20"/>
          <w:szCs w:val="20"/>
          <w:lang w:eastAsia="zh-CN"/>
        </w:rPr>
        <w:t xml:space="preserve"> </w:t>
      </w:r>
    </w:p>
    <w:p w:rsidR="00000E69" w:rsidRDefault="00000E69" w:rsidP="009C101B">
      <w:pPr>
        <w:jc w:val="both"/>
        <w:rPr>
          <w:rFonts w:ascii="Arial" w:eastAsia="SimSun" w:hAnsi="Arial" w:cs="Arial"/>
          <w:b/>
          <w:snapToGrid w:val="0"/>
          <w:sz w:val="20"/>
          <w:szCs w:val="20"/>
          <w:lang w:eastAsia="zh-CN"/>
        </w:rPr>
      </w:pPr>
    </w:p>
    <w:p w:rsidR="0028435A" w:rsidRPr="00B11E24" w:rsidRDefault="0028435A" w:rsidP="009C101B">
      <w:pPr>
        <w:jc w:val="both"/>
        <w:rPr>
          <w:rFonts w:ascii="Arial" w:eastAsia="SimSun" w:hAnsi="Arial" w:cs="Arial"/>
          <w:b/>
          <w:snapToGrid w:val="0"/>
          <w:sz w:val="20"/>
          <w:szCs w:val="20"/>
          <w:lang w:eastAsia="zh-CN"/>
        </w:rPr>
      </w:pPr>
    </w:p>
    <w:p w:rsidR="00000E69" w:rsidRPr="00B11E24" w:rsidRDefault="00000E69" w:rsidP="009C101B">
      <w:pPr>
        <w:pStyle w:val="Heading2"/>
        <w:numPr>
          <w:ilvl w:val="0"/>
          <w:numId w:val="0"/>
        </w:numPr>
        <w:spacing w:before="0" w:after="0" w:line="240" w:lineRule="auto"/>
        <w:rPr>
          <w:rFonts w:ascii="Arial" w:eastAsia="SimSun" w:hAnsi="Arial" w:cs="Arial"/>
          <w:bCs w:val="0"/>
          <w:iCs w:val="0"/>
          <w:snapToGrid w:val="0"/>
          <w:sz w:val="20"/>
          <w:szCs w:val="20"/>
          <w:lang w:eastAsia="zh-CN"/>
        </w:rPr>
      </w:pPr>
      <w:bookmarkStart w:id="4" w:name="_Toc434215324"/>
      <w:r w:rsidRPr="00B11E24">
        <w:rPr>
          <w:rFonts w:ascii="Arial" w:eastAsia="SimSun" w:hAnsi="Arial" w:cs="Arial"/>
          <w:bCs w:val="0"/>
          <w:iCs w:val="0"/>
          <w:snapToGrid w:val="0"/>
          <w:sz w:val="20"/>
          <w:szCs w:val="20"/>
          <w:lang w:eastAsia="zh-CN"/>
        </w:rPr>
        <w:t>2.1 Purpose of the Evaluation</w:t>
      </w:r>
      <w:bookmarkEnd w:id="4"/>
    </w:p>
    <w:p w:rsidR="00000E69" w:rsidRPr="00B11E24" w:rsidRDefault="00000E69" w:rsidP="009C101B">
      <w:pPr>
        <w:jc w:val="both"/>
        <w:rPr>
          <w:rFonts w:ascii="Arial" w:hAnsi="Arial" w:cs="Arial"/>
          <w:bCs/>
          <w:sz w:val="20"/>
          <w:szCs w:val="20"/>
        </w:rPr>
      </w:pPr>
    </w:p>
    <w:p w:rsidR="00000E69" w:rsidRPr="00B11E24" w:rsidRDefault="00000E69" w:rsidP="009C101B">
      <w:pPr>
        <w:jc w:val="both"/>
        <w:rPr>
          <w:rFonts w:ascii="Arial" w:hAnsi="Arial" w:cs="Arial"/>
          <w:bCs/>
          <w:sz w:val="20"/>
          <w:szCs w:val="20"/>
        </w:rPr>
      </w:pPr>
      <w:r w:rsidRPr="00B11E24">
        <w:rPr>
          <w:rFonts w:ascii="Arial" w:hAnsi="Arial" w:cs="Arial"/>
          <w:bCs/>
          <w:sz w:val="20"/>
          <w:szCs w:val="20"/>
        </w:rPr>
        <w:t xml:space="preserve">The purpose of this assessment is to determine the progress </w:t>
      </w:r>
      <w:proofErr w:type="gramStart"/>
      <w:r w:rsidRPr="00B11E24">
        <w:rPr>
          <w:rFonts w:ascii="Arial" w:hAnsi="Arial" w:cs="Arial"/>
          <w:bCs/>
          <w:sz w:val="20"/>
          <w:szCs w:val="20"/>
        </w:rPr>
        <w:t>of  implementation</w:t>
      </w:r>
      <w:proofErr w:type="gramEnd"/>
      <w:r w:rsidRPr="00B11E24">
        <w:rPr>
          <w:rFonts w:ascii="Arial" w:hAnsi="Arial" w:cs="Arial"/>
          <w:bCs/>
          <w:sz w:val="20"/>
          <w:szCs w:val="20"/>
        </w:rPr>
        <w:t xml:space="preserve"> based on the  performance of the state actors involved in the project. The performance was measured using the UNDP scorecard.  </w:t>
      </w:r>
    </w:p>
    <w:p w:rsidR="00000E69" w:rsidRDefault="00000E69" w:rsidP="009C101B">
      <w:pPr>
        <w:jc w:val="both"/>
        <w:rPr>
          <w:rFonts w:ascii="Arial" w:eastAsia="SimSun" w:hAnsi="Arial" w:cs="Arial"/>
          <w:b/>
          <w:snapToGrid w:val="0"/>
          <w:sz w:val="20"/>
          <w:szCs w:val="20"/>
          <w:lang w:eastAsia="zh-CN"/>
        </w:rPr>
      </w:pPr>
    </w:p>
    <w:p w:rsidR="0028435A" w:rsidRPr="00B11E24" w:rsidRDefault="0028435A" w:rsidP="009C101B">
      <w:pPr>
        <w:jc w:val="both"/>
        <w:rPr>
          <w:rFonts w:ascii="Arial" w:eastAsia="SimSun" w:hAnsi="Arial" w:cs="Arial"/>
          <w:b/>
          <w:snapToGrid w:val="0"/>
          <w:sz w:val="20"/>
          <w:szCs w:val="20"/>
          <w:lang w:eastAsia="zh-CN"/>
        </w:rPr>
      </w:pPr>
    </w:p>
    <w:p w:rsidR="00000E69" w:rsidRPr="00B11E24" w:rsidRDefault="00000E69" w:rsidP="009C101B">
      <w:pPr>
        <w:pStyle w:val="Heading2"/>
        <w:numPr>
          <w:ilvl w:val="0"/>
          <w:numId w:val="0"/>
        </w:numPr>
        <w:spacing w:before="0" w:after="0" w:line="240" w:lineRule="auto"/>
        <w:rPr>
          <w:rFonts w:ascii="Arial" w:eastAsia="SimSun" w:hAnsi="Arial" w:cs="Arial"/>
          <w:bCs w:val="0"/>
          <w:iCs w:val="0"/>
          <w:snapToGrid w:val="0"/>
          <w:sz w:val="20"/>
          <w:szCs w:val="20"/>
          <w:lang w:eastAsia="zh-CN"/>
        </w:rPr>
      </w:pPr>
      <w:bookmarkStart w:id="5" w:name="_Toc434215325"/>
      <w:r w:rsidRPr="00B11E24">
        <w:rPr>
          <w:rFonts w:ascii="Arial" w:eastAsia="SimSun" w:hAnsi="Arial" w:cs="Arial"/>
          <w:bCs w:val="0"/>
          <w:iCs w:val="0"/>
          <w:snapToGrid w:val="0"/>
          <w:sz w:val="20"/>
          <w:szCs w:val="20"/>
          <w:lang w:eastAsia="zh-CN"/>
        </w:rPr>
        <w:t>2.2 Preparation of the Report</w:t>
      </w:r>
      <w:bookmarkEnd w:id="5"/>
    </w:p>
    <w:p w:rsidR="00000E69" w:rsidRPr="00B11E24" w:rsidRDefault="00000E69" w:rsidP="009C101B">
      <w:pPr>
        <w:jc w:val="both"/>
        <w:rPr>
          <w:rFonts w:ascii="Arial" w:eastAsia="SimSun" w:hAnsi="Arial" w:cs="Arial"/>
          <w:bCs/>
          <w:snapToGrid w:val="0"/>
          <w:sz w:val="20"/>
          <w:szCs w:val="20"/>
          <w:lang w:eastAsia="zh-CN"/>
        </w:rPr>
      </w:pPr>
    </w:p>
    <w:p w:rsidR="00000E69" w:rsidRPr="00B11E24" w:rsidRDefault="008C40DD" w:rsidP="009C101B">
      <w:pPr>
        <w:jc w:val="both"/>
        <w:rPr>
          <w:rFonts w:ascii="Arial" w:eastAsia="SimSun" w:hAnsi="Arial" w:cs="Arial"/>
          <w:bCs/>
          <w:snapToGrid w:val="0"/>
          <w:sz w:val="20"/>
          <w:szCs w:val="20"/>
          <w:lang w:eastAsia="zh-CN"/>
        </w:rPr>
      </w:pPr>
      <w:r w:rsidRPr="00A800B2">
        <w:rPr>
          <w:rFonts w:ascii="Arial" w:eastAsia="SimSun" w:hAnsi="Arial" w:cs="Arial"/>
          <w:bCs/>
          <w:snapToGrid w:val="0"/>
          <w:sz w:val="20"/>
          <w:szCs w:val="20"/>
          <w:highlight w:val="yellow"/>
          <w:lang w:eastAsia="zh-CN"/>
        </w:rPr>
        <w:t xml:space="preserve">An </w:t>
      </w:r>
      <w:r w:rsidR="00000E69" w:rsidRPr="00A800B2">
        <w:rPr>
          <w:rFonts w:ascii="Arial" w:eastAsia="SimSun" w:hAnsi="Arial" w:cs="Arial"/>
          <w:bCs/>
          <w:snapToGrid w:val="0"/>
          <w:sz w:val="20"/>
          <w:szCs w:val="20"/>
          <w:highlight w:val="yellow"/>
          <w:lang w:eastAsia="zh-CN"/>
        </w:rPr>
        <w:t xml:space="preserve">evaluation </w:t>
      </w:r>
      <w:r w:rsidRPr="00A800B2">
        <w:rPr>
          <w:rFonts w:ascii="Arial" w:eastAsia="SimSun" w:hAnsi="Arial" w:cs="Arial"/>
          <w:bCs/>
          <w:snapToGrid w:val="0"/>
          <w:sz w:val="20"/>
          <w:szCs w:val="20"/>
          <w:highlight w:val="yellow"/>
          <w:lang w:eastAsia="zh-CN"/>
        </w:rPr>
        <w:t xml:space="preserve">tool </w:t>
      </w:r>
      <w:r w:rsidR="00000E69" w:rsidRPr="00A800B2">
        <w:rPr>
          <w:rFonts w:ascii="Arial" w:eastAsia="SimSun" w:hAnsi="Arial" w:cs="Arial"/>
          <w:bCs/>
          <w:snapToGrid w:val="0"/>
          <w:sz w:val="20"/>
          <w:szCs w:val="20"/>
          <w:highlight w:val="yellow"/>
          <w:lang w:eastAsia="zh-CN"/>
        </w:rPr>
        <w:t>used the UNDP scorecard tool</w:t>
      </w:r>
      <w:r w:rsidRPr="00A800B2">
        <w:rPr>
          <w:rFonts w:ascii="Arial" w:eastAsia="SimSun" w:hAnsi="Arial" w:cs="Arial"/>
          <w:bCs/>
          <w:snapToGrid w:val="0"/>
          <w:sz w:val="20"/>
          <w:szCs w:val="20"/>
          <w:highlight w:val="yellow"/>
          <w:lang w:eastAsia="zh-CN"/>
        </w:rPr>
        <w:t xml:space="preserve"> developed by the UNDP</w:t>
      </w:r>
      <w:r w:rsidR="00000E69" w:rsidRPr="00A800B2">
        <w:rPr>
          <w:rFonts w:ascii="Arial" w:eastAsia="SimSun" w:hAnsi="Arial" w:cs="Arial"/>
          <w:bCs/>
          <w:snapToGrid w:val="0"/>
          <w:sz w:val="20"/>
          <w:szCs w:val="20"/>
          <w:highlight w:val="yellow"/>
          <w:lang w:eastAsia="zh-CN"/>
        </w:rPr>
        <w:t xml:space="preserve">. The final assessment was conducted in </w:t>
      </w:r>
      <w:r w:rsidRPr="00A800B2">
        <w:rPr>
          <w:rFonts w:ascii="Arial" w:eastAsia="SimSun" w:hAnsi="Arial" w:cs="Arial"/>
          <w:bCs/>
          <w:snapToGrid w:val="0"/>
          <w:sz w:val="20"/>
          <w:szCs w:val="20"/>
          <w:highlight w:val="yellow"/>
          <w:lang w:eastAsia="zh-CN"/>
        </w:rPr>
        <w:t xml:space="preserve">a </w:t>
      </w:r>
      <w:r w:rsidR="00000E69" w:rsidRPr="00A800B2">
        <w:rPr>
          <w:rFonts w:ascii="Arial" w:eastAsia="SimSun" w:hAnsi="Arial" w:cs="Arial"/>
          <w:bCs/>
          <w:snapToGrid w:val="0"/>
          <w:sz w:val="20"/>
          <w:szCs w:val="20"/>
          <w:highlight w:val="yellow"/>
          <w:lang w:eastAsia="zh-CN"/>
        </w:rPr>
        <w:t xml:space="preserve">participatory manner.  A self-assessment was made by the subnational staff and project staff.  The overall score for the four provinces was derived based on the average of the scores </w:t>
      </w:r>
      <w:r w:rsidR="00B11E24" w:rsidRPr="00A800B2">
        <w:rPr>
          <w:rFonts w:ascii="Arial" w:eastAsia="SimSun" w:hAnsi="Arial" w:cs="Arial"/>
          <w:bCs/>
          <w:snapToGrid w:val="0"/>
          <w:sz w:val="20"/>
          <w:szCs w:val="20"/>
          <w:highlight w:val="yellow"/>
          <w:lang w:eastAsia="zh-CN"/>
        </w:rPr>
        <w:t>generated</w:t>
      </w:r>
      <w:r w:rsidRPr="00A800B2">
        <w:rPr>
          <w:rFonts w:ascii="Arial" w:eastAsia="SimSun" w:hAnsi="Arial" w:cs="Arial"/>
          <w:bCs/>
          <w:snapToGrid w:val="0"/>
          <w:sz w:val="20"/>
          <w:szCs w:val="20"/>
          <w:highlight w:val="yellow"/>
          <w:lang w:eastAsia="zh-CN"/>
        </w:rPr>
        <w:t xml:space="preserve"> </w:t>
      </w:r>
      <w:proofErr w:type="gramStart"/>
      <w:r w:rsidR="00000E69" w:rsidRPr="00A800B2">
        <w:rPr>
          <w:rFonts w:ascii="Arial" w:eastAsia="SimSun" w:hAnsi="Arial" w:cs="Arial"/>
          <w:bCs/>
          <w:snapToGrid w:val="0"/>
          <w:sz w:val="20"/>
          <w:szCs w:val="20"/>
          <w:highlight w:val="yellow"/>
          <w:lang w:eastAsia="zh-CN"/>
        </w:rPr>
        <w:t>in  the</w:t>
      </w:r>
      <w:proofErr w:type="gramEnd"/>
      <w:r w:rsidR="00000E69" w:rsidRPr="00A800B2">
        <w:rPr>
          <w:rFonts w:ascii="Arial" w:eastAsia="SimSun" w:hAnsi="Arial" w:cs="Arial"/>
          <w:bCs/>
          <w:snapToGrid w:val="0"/>
          <w:sz w:val="20"/>
          <w:szCs w:val="20"/>
          <w:highlight w:val="yellow"/>
          <w:lang w:eastAsia="zh-CN"/>
        </w:rPr>
        <w:t xml:space="preserve">  self-assessment,  </w:t>
      </w:r>
      <w:r w:rsidRPr="00A800B2">
        <w:rPr>
          <w:rFonts w:ascii="Arial" w:eastAsia="SimSun" w:hAnsi="Arial" w:cs="Arial"/>
          <w:bCs/>
          <w:snapToGrid w:val="0"/>
          <w:sz w:val="20"/>
          <w:szCs w:val="20"/>
          <w:highlight w:val="yellow"/>
          <w:lang w:eastAsia="zh-CN"/>
        </w:rPr>
        <w:t xml:space="preserve">by the Service Provider, and the </w:t>
      </w:r>
      <w:r w:rsidR="00000E69" w:rsidRPr="00A800B2">
        <w:rPr>
          <w:rFonts w:ascii="Arial" w:eastAsia="SimSun" w:hAnsi="Arial" w:cs="Arial"/>
          <w:bCs/>
          <w:snapToGrid w:val="0"/>
          <w:sz w:val="20"/>
          <w:szCs w:val="20"/>
          <w:highlight w:val="yellow"/>
          <w:lang w:eastAsia="zh-CN"/>
        </w:rPr>
        <w:t>External Evaluator.</w:t>
      </w:r>
      <w:r w:rsidR="00000E69" w:rsidRPr="00B11E24">
        <w:rPr>
          <w:rFonts w:ascii="Arial" w:eastAsia="SimSun" w:hAnsi="Arial" w:cs="Arial"/>
          <w:bCs/>
          <w:snapToGrid w:val="0"/>
          <w:sz w:val="20"/>
          <w:szCs w:val="20"/>
          <w:lang w:eastAsia="zh-CN"/>
        </w:rPr>
        <w:t xml:space="preserve">  </w:t>
      </w:r>
    </w:p>
    <w:p w:rsidR="00000E69" w:rsidRDefault="00000E69" w:rsidP="009C101B">
      <w:pPr>
        <w:jc w:val="both"/>
        <w:rPr>
          <w:rFonts w:ascii="Arial" w:eastAsia="SimSun" w:hAnsi="Arial" w:cs="Arial"/>
          <w:b/>
          <w:snapToGrid w:val="0"/>
          <w:sz w:val="20"/>
          <w:szCs w:val="20"/>
          <w:lang w:eastAsia="zh-CN"/>
        </w:rPr>
      </w:pPr>
    </w:p>
    <w:p w:rsidR="0028435A" w:rsidRDefault="0028435A" w:rsidP="009C101B">
      <w:pPr>
        <w:jc w:val="both"/>
        <w:rPr>
          <w:rFonts w:ascii="Arial" w:eastAsia="SimSun" w:hAnsi="Arial" w:cs="Arial"/>
          <w:b/>
          <w:snapToGrid w:val="0"/>
          <w:sz w:val="20"/>
          <w:szCs w:val="20"/>
          <w:lang w:eastAsia="zh-CN"/>
        </w:rPr>
      </w:pPr>
    </w:p>
    <w:p w:rsidR="0028435A" w:rsidRPr="00B11E24" w:rsidRDefault="0028435A" w:rsidP="009C101B">
      <w:pPr>
        <w:jc w:val="both"/>
        <w:rPr>
          <w:rFonts w:ascii="Arial" w:eastAsia="SimSun" w:hAnsi="Arial" w:cs="Arial"/>
          <w:b/>
          <w:snapToGrid w:val="0"/>
          <w:sz w:val="20"/>
          <w:szCs w:val="20"/>
          <w:lang w:eastAsia="zh-CN"/>
        </w:rPr>
      </w:pPr>
    </w:p>
    <w:p w:rsidR="00000E69" w:rsidRPr="0028435A" w:rsidRDefault="00000E69" w:rsidP="009C101B">
      <w:pPr>
        <w:pStyle w:val="Heading1"/>
        <w:spacing w:before="0" w:line="240" w:lineRule="auto"/>
        <w:rPr>
          <w:rFonts w:ascii="Arial" w:eastAsia="SimSun" w:hAnsi="Arial" w:cs="Arial"/>
          <w:bCs w:val="0"/>
          <w:snapToGrid w:val="0"/>
          <w:color w:val="auto"/>
          <w:sz w:val="20"/>
          <w:szCs w:val="20"/>
          <w:lang w:eastAsia="zh-CN"/>
        </w:rPr>
      </w:pPr>
      <w:bookmarkStart w:id="6" w:name="_Toc434215326"/>
      <w:r w:rsidRPr="0028435A">
        <w:rPr>
          <w:rFonts w:ascii="Arial" w:eastAsia="SimSun" w:hAnsi="Arial" w:cs="Arial"/>
          <w:bCs w:val="0"/>
          <w:snapToGrid w:val="0"/>
          <w:color w:val="auto"/>
          <w:sz w:val="20"/>
          <w:szCs w:val="20"/>
          <w:lang w:eastAsia="zh-CN"/>
        </w:rPr>
        <w:t>3.0 FINDINGS</w:t>
      </w:r>
      <w:bookmarkEnd w:id="6"/>
    </w:p>
    <w:p w:rsidR="00000E69" w:rsidRDefault="00000E69" w:rsidP="009C101B">
      <w:pPr>
        <w:jc w:val="both"/>
        <w:rPr>
          <w:rFonts w:ascii="Arial" w:hAnsi="Arial" w:cs="Arial"/>
          <w:b/>
          <w:sz w:val="20"/>
          <w:szCs w:val="20"/>
        </w:rPr>
      </w:pPr>
    </w:p>
    <w:p w:rsidR="0028435A" w:rsidRPr="0028435A" w:rsidRDefault="0028435A" w:rsidP="009C101B">
      <w:pPr>
        <w:jc w:val="both"/>
        <w:rPr>
          <w:rFonts w:ascii="Arial" w:hAnsi="Arial" w:cs="Arial"/>
          <w:b/>
          <w:sz w:val="20"/>
          <w:szCs w:val="20"/>
        </w:rPr>
      </w:pPr>
    </w:p>
    <w:p w:rsidR="00000E69" w:rsidRPr="0028435A" w:rsidRDefault="00813443" w:rsidP="009C101B">
      <w:pPr>
        <w:pStyle w:val="Heading2"/>
        <w:numPr>
          <w:ilvl w:val="0"/>
          <w:numId w:val="0"/>
        </w:numPr>
        <w:spacing w:before="0" w:after="0" w:line="240" w:lineRule="auto"/>
        <w:rPr>
          <w:rFonts w:ascii="Arial" w:hAnsi="Arial" w:cs="Arial"/>
          <w:bCs w:val="0"/>
          <w:iCs w:val="0"/>
          <w:sz w:val="20"/>
          <w:szCs w:val="20"/>
        </w:rPr>
      </w:pPr>
      <w:bookmarkStart w:id="7" w:name="_Toc434215327"/>
      <w:r w:rsidRPr="0028435A">
        <w:rPr>
          <w:rFonts w:ascii="Arial" w:hAnsi="Arial" w:cs="Arial"/>
          <w:bCs w:val="0"/>
          <w:iCs w:val="0"/>
          <w:sz w:val="20"/>
          <w:szCs w:val="20"/>
        </w:rPr>
        <w:t>3.1</w:t>
      </w:r>
      <w:r w:rsidR="00A800B2">
        <w:rPr>
          <w:rFonts w:ascii="Arial" w:hAnsi="Arial" w:cs="Arial"/>
          <w:bCs w:val="0"/>
          <w:iCs w:val="0"/>
          <w:sz w:val="20"/>
          <w:szCs w:val="20"/>
        </w:rPr>
        <w:t xml:space="preserve"> MAFF Oversight and </w:t>
      </w:r>
      <w:bookmarkStart w:id="8" w:name="_GoBack"/>
      <w:bookmarkEnd w:id="8"/>
      <w:proofErr w:type="gramStart"/>
      <w:r w:rsidR="00000E69" w:rsidRPr="0028435A">
        <w:rPr>
          <w:rFonts w:ascii="Arial" w:hAnsi="Arial" w:cs="Arial"/>
          <w:bCs w:val="0"/>
          <w:iCs w:val="0"/>
          <w:sz w:val="20"/>
          <w:szCs w:val="20"/>
        </w:rPr>
        <w:t>Support  to</w:t>
      </w:r>
      <w:proofErr w:type="gramEnd"/>
      <w:r w:rsidR="00000E69" w:rsidRPr="0028435A">
        <w:rPr>
          <w:rFonts w:ascii="Arial" w:hAnsi="Arial" w:cs="Arial"/>
          <w:bCs w:val="0"/>
          <w:iCs w:val="0"/>
          <w:sz w:val="20"/>
          <w:szCs w:val="20"/>
        </w:rPr>
        <w:t xml:space="preserve"> SFM</w:t>
      </w:r>
      <w:bookmarkEnd w:id="7"/>
    </w:p>
    <w:p w:rsidR="00000E69" w:rsidRPr="00B11E24" w:rsidRDefault="00000E69" w:rsidP="009C101B">
      <w:pPr>
        <w:jc w:val="both"/>
        <w:rPr>
          <w:rFonts w:ascii="Arial" w:hAnsi="Arial" w:cs="Arial"/>
          <w:bCs/>
          <w:sz w:val="20"/>
          <w:szCs w:val="20"/>
          <w:lang w:eastAsia="en-GB"/>
        </w:rPr>
      </w:pPr>
    </w:p>
    <w:p w:rsidR="00000E69" w:rsidRPr="00B11E24" w:rsidRDefault="00000E69" w:rsidP="009C101B">
      <w:pPr>
        <w:jc w:val="both"/>
        <w:rPr>
          <w:rFonts w:ascii="Arial" w:hAnsi="Arial" w:cs="Arial"/>
          <w:bCs/>
          <w:sz w:val="20"/>
          <w:szCs w:val="20"/>
        </w:rPr>
      </w:pPr>
      <w:r w:rsidRPr="00B11E24">
        <w:rPr>
          <w:rFonts w:ascii="Arial" w:hAnsi="Arial" w:cs="Arial"/>
          <w:bCs/>
          <w:sz w:val="20"/>
          <w:szCs w:val="20"/>
          <w:lang w:eastAsia="en-GB"/>
        </w:rPr>
        <w:t xml:space="preserve">The project aims to reduce the average time taken by MAFF to issue declarations on community forests and to analyze bottlenecks that slow down the approval process.  </w:t>
      </w:r>
      <w:r w:rsidRPr="00B11E24">
        <w:rPr>
          <w:rFonts w:ascii="Arial" w:hAnsi="Arial" w:cs="Arial"/>
          <w:bCs/>
          <w:sz w:val="20"/>
          <w:szCs w:val="20"/>
        </w:rPr>
        <w:t xml:space="preserve">The target of the project is to reach the score level of at least 2. During the Mid-Term evaluation, the project got a score of 2 which is an improvement from the baseline. The self-assessment </w:t>
      </w:r>
      <w:r w:rsidR="008C40DD" w:rsidRPr="00B11E24">
        <w:rPr>
          <w:rFonts w:ascii="Arial" w:hAnsi="Arial" w:cs="Arial"/>
          <w:bCs/>
          <w:sz w:val="20"/>
          <w:szCs w:val="20"/>
        </w:rPr>
        <w:t xml:space="preserve">made by </w:t>
      </w:r>
      <w:r w:rsidRPr="00B11E24">
        <w:rPr>
          <w:rFonts w:ascii="Arial" w:hAnsi="Arial" w:cs="Arial"/>
          <w:bCs/>
          <w:sz w:val="20"/>
          <w:szCs w:val="20"/>
        </w:rPr>
        <w:t>the external consultant</w:t>
      </w:r>
      <w:r w:rsidR="008C40DD" w:rsidRPr="00B11E24">
        <w:rPr>
          <w:rFonts w:ascii="Arial" w:hAnsi="Arial" w:cs="Arial"/>
          <w:bCs/>
          <w:sz w:val="20"/>
          <w:szCs w:val="20"/>
        </w:rPr>
        <w:t xml:space="preserve"> and service provider e</w:t>
      </w:r>
      <w:r w:rsidRPr="00B11E24">
        <w:rPr>
          <w:rFonts w:ascii="Arial" w:hAnsi="Arial" w:cs="Arial"/>
          <w:bCs/>
          <w:sz w:val="20"/>
          <w:szCs w:val="20"/>
        </w:rPr>
        <w:t xml:space="preserve">stimated that the overall </w:t>
      </w:r>
      <w:r w:rsidR="008C40DD" w:rsidRPr="00B11E24">
        <w:rPr>
          <w:rFonts w:ascii="Arial" w:hAnsi="Arial" w:cs="Arial"/>
          <w:bCs/>
          <w:sz w:val="20"/>
          <w:szCs w:val="20"/>
        </w:rPr>
        <w:t xml:space="preserve">final </w:t>
      </w:r>
      <w:r w:rsidRPr="00B11E24">
        <w:rPr>
          <w:rFonts w:ascii="Arial" w:hAnsi="Arial" w:cs="Arial"/>
          <w:bCs/>
          <w:sz w:val="20"/>
          <w:szCs w:val="20"/>
        </w:rPr>
        <w:t xml:space="preserve">performance is 2.0. The achievement versus target is 100%. The mid-term evaluation noted </w:t>
      </w:r>
      <w:proofErr w:type="gramStart"/>
      <w:r w:rsidRPr="00B11E24">
        <w:rPr>
          <w:rFonts w:ascii="Arial" w:hAnsi="Arial" w:cs="Arial"/>
          <w:bCs/>
          <w:sz w:val="20"/>
          <w:szCs w:val="20"/>
        </w:rPr>
        <w:t>an improvements</w:t>
      </w:r>
      <w:proofErr w:type="gramEnd"/>
      <w:r w:rsidR="008C40DD" w:rsidRPr="00B11E24">
        <w:rPr>
          <w:rFonts w:ascii="Arial" w:hAnsi="Arial" w:cs="Arial"/>
          <w:bCs/>
          <w:sz w:val="20"/>
          <w:szCs w:val="20"/>
        </w:rPr>
        <w:t xml:space="preserve">. </w:t>
      </w:r>
      <w:proofErr w:type="gramStart"/>
      <w:r w:rsidR="00946BD2" w:rsidRPr="00B11E24">
        <w:rPr>
          <w:rFonts w:ascii="Arial" w:hAnsi="Arial" w:cs="Arial"/>
          <w:bCs/>
          <w:sz w:val="20"/>
          <w:szCs w:val="20"/>
        </w:rPr>
        <w:t xml:space="preserve">The </w:t>
      </w:r>
      <w:r w:rsidRPr="00B11E24">
        <w:rPr>
          <w:rFonts w:ascii="Arial" w:hAnsi="Arial" w:cs="Arial"/>
          <w:bCs/>
          <w:sz w:val="20"/>
          <w:szCs w:val="20"/>
        </w:rPr>
        <w:t xml:space="preserve">training </w:t>
      </w:r>
      <w:r w:rsidR="00946BD2" w:rsidRPr="00B11E24">
        <w:rPr>
          <w:rFonts w:ascii="Arial" w:hAnsi="Arial" w:cs="Arial"/>
          <w:bCs/>
          <w:sz w:val="20"/>
          <w:szCs w:val="20"/>
        </w:rPr>
        <w:t xml:space="preserve">that </w:t>
      </w:r>
      <w:r w:rsidRPr="00B11E24">
        <w:rPr>
          <w:rFonts w:ascii="Arial" w:hAnsi="Arial" w:cs="Arial"/>
          <w:bCs/>
          <w:sz w:val="20"/>
          <w:szCs w:val="20"/>
        </w:rPr>
        <w:t>have taken place at provincial and national level</w:t>
      </w:r>
      <w:r w:rsidR="00946BD2" w:rsidRPr="00B11E24">
        <w:rPr>
          <w:rFonts w:ascii="Arial" w:hAnsi="Arial" w:cs="Arial"/>
          <w:bCs/>
          <w:sz w:val="20"/>
          <w:szCs w:val="20"/>
        </w:rPr>
        <w:t>.</w:t>
      </w:r>
      <w:proofErr w:type="gramEnd"/>
      <w:r w:rsidR="00946BD2" w:rsidRPr="00B11E24">
        <w:rPr>
          <w:rFonts w:ascii="Arial" w:hAnsi="Arial" w:cs="Arial"/>
          <w:bCs/>
          <w:sz w:val="20"/>
          <w:szCs w:val="20"/>
        </w:rPr>
        <w:t xml:space="preserve"> </w:t>
      </w:r>
      <w:r w:rsidRPr="00B11E24">
        <w:rPr>
          <w:rFonts w:ascii="Arial" w:hAnsi="Arial" w:cs="Arial"/>
          <w:bCs/>
          <w:sz w:val="20"/>
          <w:szCs w:val="20"/>
        </w:rPr>
        <w:t xml:space="preserve">The trainings </w:t>
      </w:r>
      <w:proofErr w:type="gramStart"/>
      <w:r w:rsidRPr="00B11E24">
        <w:rPr>
          <w:rFonts w:ascii="Arial" w:hAnsi="Arial" w:cs="Arial"/>
          <w:bCs/>
          <w:sz w:val="20"/>
          <w:szCs w:val="20"/>
        </w:rPr>
        <w:t>has</w:t>
      </w:r>
      <w:proofErr w:type="gramEnd"/>
      <w:r w:rsidRPr="00B11E24">
        <w:rPr>
          <w:rFonts w:ascii="Arial" w:hAnsi="Arial" w:cs="Arial"/>
          <w:bCs/>
          <w:sz w:val="20"/>
          <w:szCs w:val="20"/>
        </w:rPr>
        <w:t xml:space="preserve"> also brought the necessary skills </w:t>
      </w:r>
      <w:r w:rsidR="00946BD2" w:rsidRPr="00B11E24">
        <w:rPr>
          <w:rFonts w:ascii="Arial" w:hAnsi="Arial" w:cs="Arial"/>
          <w:bCs/>
          <w:sz w:val="20"/>
          <w:szCs w:val="20"/>
        </w:rPr>
        <w:t>to</w:t>
      </w:r>
      <w:r w:rsidRPr="00B11E24">
        <w:rPr>
          <w:rFonts w:ascii="Arial" w:hAnsi="Arial" w:cs="Arial"/>
          <w:bCs/>
          <w:sz w:val="20"/>
          <w:szCs w:val="20"/>
        </w:rPr>
        <w:t xml:space="preserve"> the staff and there is a wide support to the NFP.</w:t>
      </w:r>
      <w:r w:rsidR="00946BD2" w:rsidRPr="00B11E24">
        <w:rPr>
          <w:rFonts w:ascii="Arial" w:hAnsi="Arial" w:cs="Arial"/>
          <w:bCs/>
          <w:sz w:val="20"/>
          <w:szCs w:val="20"/>
        </w:rPr>
        <w:t xml:space="preserve"> </w:t>
      </w:r>
      <w:r w:rsidRPr="00B11E24">
        <w:rPr>
          <w:rFonts w:ascii="Arial" w:hAnsi="Arial" w:cs="Arial"/>
          <w:bCs/>
          <w:sz w:val="20"/>
          <w:szCs w:val="20"/>
        </w:rPr>
        <w:t xml:space="preserve"> The regular TWG meetings also provide an avenue of conveying the messages of the SFM to </w:t>
      </w:r>
      <w:r w:rsidR="00813443" w:rsidRPr="00B11E24">
        <w:rPr>
          <w:rFonts w:ascii="Arial" w:hAnsi="Arial" w:cs="Arial"/>
          <w:bCs/>
          <w:sz w:val="20"/>
          <w:szCs w:val="20"/>
        </w:rPr>
        <w:t>t</w:t>
      </w:r>
      <w:r w:rsidR="00946BD2" w:rsidRPr="00B11E24">
        <w:rPr>
          <w:rFonts w:ascii="Arial" w:hAnsi="Arial" w:cs="Arial"/>
          <w:bCs/>
          <w:sz w:val="20"/>
          <w:szCs w:val="20"/>
        </w:rPr>
        <w:t>he</w:t>
      </w:r>
      <w:r w:rsidRPr="00B11E24">
        <w:rPr>
          <w:rFonts w:ascii="Arial" w:hAnsi="Arial" w:cs="Arial"/>
          <w:bCs/>
          <w:sz w:val="20"/>
          <w:szCs w:val="20"/>
        </w:rPr>
        <w:t xml:space="preserve"> different stakeholders. </w:t>
      </w:r>
      <w:r w:rsidR="00946BD2" w:rsidRPr="00B11E24">
        <w:rPr>
          <w:rFonts w:ascii="Arial" w:hAnsi="Arial" w:cs="Arial"/>
          <w:bCs/>
          <w:sz w:val="20"/>
          <w:szCs w:val="20"/>
        </w:rPr>
        <w:t xml:space="preserve">The procedures for approval of CF applications do not appear to have significantly </w:t>
      </w:r>
      <w:r w:rsidR="00B11E24" w:rsidRPr="00B11E24">
        <w:rPr>
          <w:rFonts w:ascii="Arial" w:hAnsi="Arial" w:cs="Arial"/>
          <w:bCs/>
          <w:sz w:val="20"/>
          <w:szCs w:val="20"/>
        </w:rPr>
        <w:t>improved</w:t>
      </w:r>
      <w:r w:rsidR="00946BD2" w:rsidRPr="00B11E24">
        <w:rPr>
          <w:rFonts w:ascii="Arial" w:hAnsi="Arial" w:cs="Arial"/>
          <w:bCs/>
          <w:sz w:val="20"/>
          <w:szCs w:val="20"/>
        </w:rPr>
        <w:t>.</w:t>
      </w:r>
    </w:p>
    <w:p w:rsidR="00000E69" w:rsidRPr="00B11E24" w:rsidRDefault="00000E69" w:rsidP="009C101B">
      <w:pPr>
        <w:jc w:val="both"/>
        <w:rPr>
          <w:rFonts w:ascii="Arial" w:hAnsi="Arial" w:cs="Arial"/>
          <w:bCs/>
          <w:sz w:val="20"/>
          <w:szCs w:val="20"/>
        </w:rPr>
      </w:pPr>
    </w:p>
    <w:p w:rsidR="00000E69" w:rsidRPr="00B11E24" w:rsidRDefault="00000E69" w:rsidP="009C101B">
      <w:pPr>
        <w:jc w:val="both"/>
        <w:rPr>
          <w:rFonts w:ascii="Arial" w:hAnsi="Arial" w:cs="Arial"/>
          <w:bCs/>
          <w:sz w:val="20"/>
          <w:szCs w:val="20"/>
          <w:lang w:eastAsia="en-GB"/>
        </w:rPr>
      </w:pPr>
      <w:r w:rsidRPr="00B11E24">
        <w:rPr>
          <w:rFonts w:ascii="Arial" w:hAnsi="Arial" w:cs="Arial"/>
          <w:bCs/>
          <w:sz w:val="20"/>
          <w:szCs w:val="20"/>
        </w:rPr>
        <w:t>While there is a marked improvement in this aspect, the time required in processing CBFM</w:t>
      </w:r>
      <w:r w:rsidR="00946BD2" w:rsidRPr="00B11E24">
        <w:rPr>
          <w:rFonts w:ascii="Arial" w:hAnsi="Arial" w:cs="Arial"/>
          <w:bCs/>
          <w:sz w:val="20"/>
          <w:szCs w:val="20"/>
        </w:rPr>
        <w:t>s</w:t>
      </w:r>
      <w:r w:rsidRPr="00B11E24">
        <w:rPr>
          <w:rFonts w:ascii="Arial" w:hAnsi="Arial" w:cs="Arial"/>
          <w:bCs/>
          <w:sz w:val="20"/>
          <w:szCs w:val="20"/>
        </w:rPr>
        <w:t xml:space="preserve"> is still very slow due to some technical requirements.  The case of the </w:t>
      </w:r>
      <w:r w:rsidR="00946BD2" w:rsidRPr="00B11E24">
        <w:rPr>
          <w:rFonts w:ascii="Arial" w:hAnsi="Arial" w:cs="Arial"/>
          <w:bCs/>
          <w:sz w:val="20"/>
          <w:szCs w:val="20"/>
        </w:rPr>
        <w:t>ACFMs</w:t>
      </w:r>
      <w:r w:rsidRPr="00B11E24">
        <w:rPr>
          <w:rFonts w:ascii="Arial" w:hAnsi="Arial" w:cs="Arial"/>
          <w:bCs/>
          <w:sz w:val="20"/>
          <w:szCs w:val="20"/>
        </w:rPr>
        <w:t xml:space="preserve">, the approval is still very slow. </w:t>
      </w:r>
      <w:r w:rsidRPr="00B11E24">
        <w:rPr>
          <w:rFonts w:ascii="Arial" w:hAnsi="Arial" w:cs="Arial"/>
          <w:bCs/>
          <w:sz w:val="20"/>
          <w:szCs w:val="20"/>
          <w:lang w:eastAsia="en-GB"/>
        </w:rPr>
        <w:t xml:space="preserve">CF management plan preparation </w:t>
      </w:r>
      <w:r w:rsidR="00946BD2" w:rsidRPr="00B11E24">
        <w:rPr>
          <w:rFonts w:ascii="Arial" w:hAnsi="Arial" w:cs="Arial"/>
          <w:bCs/>
          <w:sz w:val="20"/>
          <w:szCs w:val="20"/>
          <w:lang w:eastAsia="en-GB"/>
        </w:rPr>
        <w:t xml:space="preserve">and review </w:t>
      </w:r>
      <w:r w:rsidRPr="00B11E24">
        <w:rPr>
          <w:rFonts w:ascii="Arial" w:hAnsi="Arial" w:cs="Arial"/>
          <w:bCs/>
          <w:sz w:val="20"/>
          <w:szCs w:val="20"/>
          <w:lang w:eastAsia="en-GB"/>
        </w:rPr>
        <w:t xml:space="preserve">has taken longer time than expected and business plans are under preparation.  Some of the CFs </w:t>
      </w:r>
      <w:r w:rsidR="00946BD2" w:rsidRPr="00B11E24">
        <w:rPr>
          <w:rFonts w:ascii="Arial" w:hAnsi="Arial" w:cs="Arial"/>
          <w:bCs/>
          <w:sz w:val="20"/>
          <w:szCs w:val="20"/>
          <w:lang w:eastAsia="en-GB"/>
        </w:rPr>
        <w:t xml:space="preserve">are located </w:t>
      </w:r>
      <w:r w:rsidRPr="00B11E24">
        <w:rPr>
          <w:rFonts w:ascii="Arial" w:hAnsi="Arial" w:cs="Arial"/>
          <w:bCs/>
          <w:sz w:val="20"/>
          <w:szCs w:val="20"/>
          <w:lang w:eastAsia="en-GB"/>
        </w:rPr>
        <w:t xml:space="preserve">in conflict </w:t>
      </w:r>
      <w:proofErr w:type="gramStart"/>
      <w:r w:rsidRPr="00B11E24">
        <w:rPr>
          <w:rFonts w:ascii="Arial" w:hAnsi="Arial" w:cs="Arial"/>
          <w:bCs/>
          <w:sz w:val="20"/>
          <w:szCs w:val="20"/>
          <w:lang w:eastAsia="en-GB"/>
        </w:rPr>
        <w:t>areas  or</w:t>
      </w:r>
      <w:proofErr w:type="gramEnd"/>
      <w:r w:rsidRPr="00B11E24">
        <w:rPr>
          <w:rFonts w:ascii="Arial" w:hAnsi="Arial" w:cs="Arial"/>
          <w:bCs/>
          <w:sz w:val="20"/>
          <w:szCs w:val="20"/>
          <w:lang w:eastAsia="en-GB"/>
        </w:rPr>
        <w:t xml:space="preserve"> located within the concession areas. This requires substantial investment in time to resolve the conflicts. While the </w:t>
      </w:r>
      <w:proofErr w:type="gramStart"/>
      <w:r w:rsidRPr="00B11E24">
        <w:rPr>
          <w:rFonts w:ascii="Arial" w:hAnsi="Arial" w:cs="Arial"/>
          <w:bCs/>
          <w:sz w:val="20"/>
          <w:szCs w:val="20"/>
          <w:lang w:eastAsia="en-GB"/>
        </w:rPr>
        <w:t>issues has</w:t>
      </w:r>
      <w:proofErr w:type="gramEnd"/>
      <w:r w:rsidRPr="00B11E24">
        <w:rPr>
          <w:rFonts w:ascii="Arial" w:hAnsi="Arial" w:cs="Arial"/>
          <w:bCs/>
          <w:sz w:val="20"/>
          <w:szCs w:val="20"/>
          <w:lang w:eastAsia="en-GB"/>
        </w:rPr>
        <w:t xml:space="preserve"> been resolved for </w:t>
      </w:r>
      <w:r w:rsidR="00946BD2" w:rsidRPr="00B11E24">
        <w:rPr>
          <w:rFonts w:ascii="Arial" w:hAnsi="Arial" w:cs="Arial"/>
          <w:bCs/>
          <w:sz w:val="20"/>
          <w:szCs w:val="20"/>
          <w:lang w:eastAsia="en-GB"/>
        </w:rPr>
        <w:t xml:space="preserve">the </w:t>
      </w:r>
      <w:r w:rsidRPr="00B11E24">
        <w:rPr>
          <w:rFonts w:ascii="Arial" w:hAnsi="Arial" w:cs="Arial"/>
          <w:bCs/>
          <w:sz w:val="20"/>
          <w:szCs w:val="20"/>
          <w:lang w:eastAsia="en-GB"/>
        </w:rPr>
        <w:t>CFs under the SFM project, there are still considerable CFs that overlap with the ELCs. To date there is still no clear mechanism of dealing these issues.</w:t>
      </w:r>
    </w:p>
    <w:p w:rsidR="00000E69" w:rsidRPr="00B11E24" w:rsidRDefault="00000E69" w:rsidP="009C101B">
      <w:pPr>
        <w:jc w:val="both"/>
        <w:rPr>
          <w:rFonts w:ascii="Arial" w:hAnsi="Arial" w:cs="Arial"/>
          <w:bCs/>
          <w:sz w:val="20"/>
          <w:szCs w:val="20"/>
          <w:lang w:eastAsia="en-GB"/>
        </w:rPr>
      </w:pPr>
    </w:p>
    <w:p w:rsidR="00000E69" w:rsidRPr="00B11E24" w:rsidRDefault="00000E69" w:rsidP="009C101B">
      <w:pPr>
        <w:jc w:val="both"/>
        <w:rPr>
          <w:rFonts w:ascii="Arial" w:hAnsi="Arial" w:cs="Arial"/>
          <w:bCs/>
          <w:sz w:val="20"/>
          <w:szCs w:val="20"/>
          <w:lang w:eastAsia="en-GB"/>
        </w:rPr>
      </w:pPr>
    </w:p>
    <w:p w:rsidR="00000E69" w:rsidRPr="00B11E24" w:rsidRDefault="00813443" w:rsidP="009C101B">
      <w:pPr>
        <w:pStyle w:val="Heading2"/>
        <w:numPr>
          <w:ilvl w:val="0"/>
          <w:numId w:val="0"/>
        </w:numPr>
        <w:spacing w:before="0" w:after="0" w:line="240" w:lineRule="auto"/>
        <w:rPr>
          <w:rFonts w:ascii="Arial" w:hAnsi="Arial" w:cs="Arial"/>
          <w:bCs w:val="0"/>
          <w:iCs w:val="0"/>
          <w:sz w:val="20"/>
          <w:szCs w:val="20"/>
        </w:rPr>
      </w:pPr>
      <w:bookmarkStart w:id="9" w:name="_Toc434215328"/>
      <w:r w:rsidRPr="00B11E24">
        <w:rPr>
          <w:rFonts w:ascii="Arial" w:hAnsi="Arial" w:cs="Arial"/>
          <w:bCs w:val="0"/>
          <w:iCs w:val="0"/>
          <w:sz w:val="20"/>
          <w:szCs w:val="20"/>
        </w:rPr>
        <w:t>3.2</w:t>
      </w:r>
      <w:r w:rsidR="00000E69" w:rsidRPr="00B11E24">
        <w:rPr>
          <w:rFonts w:ascii="Arial" w:hAnsi="Arial" w:cs="Arial"/>
          <w:bCs w:val="0"/>
          <w:iCs w:val="0"/>
          <w:sz w:val="20"/>
          <w:szCs w:val="20"/>
        </w:rPr>
        <w:t xml:space="preserve"> Protocols for Transparency</w:t>
      </w:r>
      <w:bookmarkEnd w:id="9"/>
    </w:p>
    <w:p w:rsidR="00946BD2" w:rsidRPr="00B11E24" w:rsidRDefault="00946BD2" w:rsidP="009C101B">
      <w:pPr>
        <w:jc w:val="both"/>
        <w:rPr>
          <w:rFonts w:ascii="Arial" w:hAnsi="Arial" w:cs="Arial"/>
          <w:bCs/>
          <w:sz w:val="20"/>
          <w:szCs w:val="20"/>
        </w:rPr>
      </w:pPr>
    </w:p>
    <w:p w:rsidR="00000E69" w:rsidRPr="00B11E24" w:rsidRDefault="00000E69" w:rsidP="009C101B">
      <w:pPr>
        <w:jc w:val="both"/>
        <w:rPr>
          <w:rFonts w:ascii="Arial" w:hAnsi="Arial" w:cs="Arial"/>
          <w:bCs/>
          <w:sz w:val="20"/>
          <w:szCs w:val="20"/>
        </w:rPr>
      </w:pPr>
      <w:r w:rsidRPr="00B11E24">
        <w:rPr>
          <w:rFonts w:ascii="Arial" w:hAnsi="Arial" w:cs="Arial"/>
          <w:bCs/>
          <w:sz w:val="20"/>
          <w:szCs w:val="20"/>
        </w:rPr>
        <w:t xml:space="preserve">The expected outcome of this strategic area of intervention is the efficient communication strategies with policy makers, NGOs and local forest managers and communities.     </w:t>
      </w:r>
      <w:proofErr w:type="gramStart"/>
      <w:r w:rsidRPr="00B11E24">
        <w:rPr>
          <w:rFonts w:ascii="Arial" w:hAnsi="Arial" w:cs="Arial"/>
          <w:bCs/>
          <w:sz w:val="20"/>
          <w:szCs w:val="20"/>
        </w:rPr>
        <w:t>It  must</w:t>
      </w:r>
      <w:proofErr w:type="gramEnd"/>
      <w:r w:rsidRPr="00B11E24">
        <w:rPr>
          <w:rFonts w:ascii="Arial" w:hAnsi="Arial" w:cs="Arial"/>
          <w:bCs/>
          <w:sz w:val="20"/>
          <w:szCs w:val="20"/>
        </w:rPr>
        <w:t xml:space="preserve"> be noted that there is already an existing protocol for transparency embedded in the government institutions which is also being followed by the government agencies.  The regular TWG meetings provide an avenue for sharing of information and monitoring of the progress of the implementation. The targets provide in the NFP was also integrated to the National Strategic Development Plan (NSDP</w:t>
      </w:r>
      <w:r w:rsidR="00946BD2" w:rsidRPr="00B11E24">
        <w:rPr>
          <w:rFonts w:ascii="Arial" w:hAnsi="Arial" w:cs="Arial"/>
          <w:bCs/>
          <w:sz w:val="20"/>
          <w:szCs w:val="20"/>
        </w:rPr>
        <w:t>)</w:t>
      </w:r>
      <w:r w:rsidRPr="00B11E24">
        <w:rPr>
          <w:rFonts w:ascii="Arial" w:hAnsi="Arial" w:cs="Arial"/>
          <w:bCs/>
          <w:sz w:val="20"/>
          <w:szCs w:val="20"/>
        </w:rPr>
        <w:t xml:space="preserve"> of the Royal Government of Cambodia (RGC). The baseline score </w:t>
      </w:r>
      <w:r w:rsidR="00946BD2" w:rsidRPr="00B11E24">
        <w:rPr>
          <w:rFonts w:ascii="Arial" w:hAnsi="Arial" w:cs="Arial"/>
          <w:bCs/>
          <w:sz w:val="20"/>
          <w:szCs w:val="20"/>
        </w:rPr>
        <w:t>is</w:t>
      </w:r>
      <w:r w:rsidRPr="00B11E24">
        <w:rPr>
          <w:rFonts w:ascii="Arial" w:hAnsi="Arial" w:cs="Arial"/>
          <w:bCs/>
          <w:sz w:val="20"/>
          <w:szCs w:val="20"/>
        </w:rPr>
        <w:t xml:space="preserve"> 1 (Some skills exist but in largely insufficient qualities to guarantee effective initiation). The performances of the project </w:t>
      </w:r>
      <w:r w:rsidR="00946BD2" w:rsidRPr="00B11E24">
        <w:rPr>
          <w:rFonts w:ascii="Arial" w:hAnsi="Arial" w:cs="Arial"/>
          <w:bCs/>
          <w:sz w:val="20"/>
          <w:szCs w:val="20"/>
        </w:rPr>
        <w:t>increased</w:t>
      </w:r>
      <w:r w:rsidRPr="00B11E24">
        <w:rPr>
          <w:rFonts w:ascii="Arial" w:hAnsi="Arial" w:cs="Arial"/>
          <w:bCs/>
          <w:sz w:val="20"/>
          <w:szCs w:val="20"/>
        </w:rPr>
        <w:t xml:space="preserve"> </w:t>
      </w:r>
      <w:r w:rsidR="00946BD2" w:rsidRPr="00B11E24">
        <w:rPr>
          <w:rFonts w:ascii="Arial" w:hAnsi="Arial" w:cs="Arial"/>
          <w:bCs/>
          <w:sz w:val="20"/>
          <w:szCs w:val="20"/>
        </w:rPr>
        <w:t xml:space="preserve">to </w:t>
      </w:r>
      <w:r w:rsidRPr="00B11E24">
        <w:rPr>
          <w:rFonts w:ascii="Arial" w:hAnsi="Arial" w:cs="Arial"/>
          <w:bCs/>
          <w:sz w:val="20"/>
          <w:szCs w:val="20"/>
        </w:rPr>
        <w:t xml:space="preserve">1.5 in the MTR </w:t>
      </w:r>
      <w:r w:rsidR="00946BD2" w:rsidRPr="00B11E24">
        <w:rPr>
          <w:rFonts w:ascii="Arial" w:hAnsi="Arial" w:cs="Arial"/>
          <w:bCs/>
          <w:sz w:val="20"/>
          <w:szCs w:val="20"/>
        </w:rPr>
        <w:t xml:space="preserve">and </w:t>
      </w:r>
      <w:r w:rsidRPr="00B11E24">
        <w:rPr>
          <w:rFonts w:ascii="Arial" w:hAnsi="Arial" w:cs="Arial"/>
          <w:bCs/>
          <w:sz w:val="20"/>
          <w:szCs w:val="20"/>
        </w:rPr>
        <w:t xml:space="preserve">to 2.5 in the </w:t>
      </w:r>
      <w:proofErr w:type="gramStart"/>
      <w:r w:rsidR="00946BD2" w:rsidRPr="00B11E24">
        <w:rPr>
          <w:rFonts w:ascii="Arial" w:hAnsi="Arial" w:cs="Arial"/>
          <w:bCs/>
          <w:sz w:val="20"/>
          <w:szCs w:val="20"/>
        </w:rPr>
        <w:t xml:space="preserve">final </w:t>
      </w:r>
      <w:r w:rsidRPr="00B11E24">
        <w:rPr>
          <w:rFonts w:ascii="Arial" w:hAnsi="Arial" w:cs="Arial"/>
          <w:bCs/>
          <w:sz w:val="20"/>
          <w:szCs w:val="20"/>
        </w:rPr>
        <w:t xml:space="preserve"> evaluation</w:t>
      </w:r>
      <w:proofErr w:type="gramEnd"/>
      <w:r w:rsidR="00946BD2" w:rsidRPr="00B11E24">
        <w:rPr>
          <w:rFonts w:ascii="Arial" w:hAnsi="Arial" w:cs="Arial"/>
          <w:bCs/>
          <w:sz w:val="20"/>
          <w:szCs w:val="20"/>
        </w:rPr>
        <w:t>. I</w:t>
      </w:r>
      <w:r w:rsidRPr="00B11E24">
        <w:rPr>
          <w:rFonts w:ascii="Arial" w:hAnsi="Arial" w:cs="Arial"/>
          <w:bCs/>
          <w:sz w:val="20"/>
          <w:szCs w:val="20"/>
        </w:rPr>
        <w:t>t was noted that FA has some experience in communicating to the public, but communication with local communities still appears top-down, with limited participatory feedback producing change</w:t>
      </w:r>
      <w:r w:rsidR="00946BD2" w:rsidRPr="00B11E24">
        <w:rPr>
          <w:rFonts w:ascii="Arial" w:hAnsi="Arial" w:cs="Arial"/>
          <w:bCs/>
          <w:sz w:val="20"/>
          <w:szCs w:val="20"/>
        </w:rPr>
        <w:t xml:space="preserve">. However, there </w:t>
      </w:r>
      <w:r w:rsidRPr="00B11E24">
        <w:rPr>
          <w:rFonts w:ascii="Arial" w:hAnsi="Arial" w:cs="Arial"/>
          <w:bCs/>
          <w:sz w:val="20"/>
          <w:szCs w:val="20"/>
        </w:rPr>
        <w:t xml:space="preserve">is still no format for the communication strategy although the different </w:t>
      </w:r>
      <w:r w:rsidR="00946BD2" w:rsidRPr="00B11E24">
        <w:rPr>
          <w:rFonts w:ascii="Arial" w:hAnsi="Arial" w:cs="Arial"/>
          <w:bCs/>
          <w:sz w:val="20"/>
          <w:szCs w:val="20"/>
        </w:rPr>
        <w:t xml:space="preserve">subnational </w:t>
      </w:r>
      <w:proofErr w:type="gramStart"/>
      <w:r w:rsidR="00946BD2" w:rsidRPr="00B11E24">
        <w:rPr>
          <w:rFonts w:ascii="Arial" w:hAnsi="Arial" w:cs="Arial"/>
          <w:bCs/>
          <w:sz w:val="20"/>
          <w:szCs w:val="20"/>
        </w:rPr>
        <w:t xml:space="preserve">offices </w:t>
      </w:r>
      <w:r w:rsidRPr="00B11E24">
        <w:rPr>
          <w:rFonts w:ascii="Arial" w:hAnsi="Arial" w:cs="Arial"/>
          <w:bCs/>
          <w:sz w:val="20"/>
          <w:szCs w:val="20"/>
        </w:rPr>
        <w:t>has</w:t>
      </w:r>
      <w:proofErr w:type="gramEnd"/>
      <w:r w:rsidRPr="00B11E24">
        <w:rPr>
          <w:rFonts w:ascii="Arial" w:hAnsi="Arial" w:cs="Arial"/>
          <w:bCs/>
          <w:sz w:val="20"/>
          <w:szCs w:val="20"/>
        </w:rPr>
        <w:t xml:space="preserve"> been operating in a transparent manner. There is also a clear agreement with MAFF on SFM project. At the Provincial level, the Director </w:t>
      </w:r>
      <w:proofErr w:type="gramStart"/>
      <w:r w:rsidRPr="00B11E24">
        <w:rPr>
          <w:rFonts w:ascii="Arial" w:hAnsi="Arial" w:cs="Arial"/>
          <w:bCs/>
          <w:sz w:val="20"/>
          <w:szCs w:val="20"/>
        </w:rPr>
        <w:t>have</w:t>
      </w:r>
      <w:proofErr w:type="gramEnd"/>
      <w:r w:rsidRPr="00B11E24">
        <w:rPr>
          <w:rFonts w:ascii="Arial" w:hAnsi="Arial" w:cs="Arial"/>
          <w:bCs/>
          <w:sz w:val="20"/>
          <w:szCs w:val="20"/>
        </w:rPr>
        <w:t xml:space="preserve"> a clear organizational structure and follows the government procedure in procurement. There is also a commitment to push for the CPA. However, despite this improvement, illegal cutting is still happening. </w:t>
      </w:r>
    </w:p>
    <w:p w:rsidR="00000E69" w:rsidRDefault="00000E69" w:rsidP="009C101B">
      <w:pPr>
        <w:jc w:val="both"/>
        <w:rPr>
          <w:rFonts w:ascii="Arial" w:hAnsi="Arial" w:cs="Arial"/>
          <w:bCs/>
          <w:sz w:val="20"/>
          <w:szCs w:val="20"/>
        </w:rPr>
      </w:pPr>
    </w:p>
    <w:p w:rsidR="00000E69" w:rsidRPr="00B11E24" w:rsidRDefault="00813443" w:rsidP="009C101B">
      <w:pPr>
        <w:pStyle w:val="Heading2"/>
        <w:numPr>
          <w:ilvl w:val="0"/>
          <w:numId w:val="0"/>
        </w:numPr>
        <w:spacing w:before="0" w:after="0" w:line="240" w:lineRule="auto"/>
        <w:rPr>
          <w:rFonts w:ascii="Arial" w:hAnsi="Arial" w:cs="Arial"/>
          <w:bCs w:val="0"/>
          <w:iCs w:val="0"/>
          <w:sz w:val="20"/>
          <w:szCs w:val="20"/>
        </w:rPr>
      </w:pPr>
      <w:bookmarkStart w:id="10" w:name="_Toc434215329"/>
      <w:r w:rsidRPr="00B11E24">
        <w:rPr>
          <w:rFonts w:ascii="Arial" w:hAnsi="Arial" w:cs="Arial"/>
          <w:bCs w:val="0"/>
          <w:iCs w:val="0"/>
          <w:sz w:val="20"/>
          <w:szCs w:val="20"/>
        </w:rPr>
        <w:lastRenderedPageBreak/>
        <w:t>3.3</w:t>
      </w:r>
      <w:r w:rsidR="00000E69" w:rsidRPr="00B11E24">
        <w:rPr>
          <w:rFonts w:ascii="Arial" w:hAnsi="Arial" w:cs="Arial"/>
          <w:bCs w:val="0"/>
          <w:iCs w:val="0"/>
          <w:sz w:val="20"/>
          <w:szCs w:val="20"/>
        </w:rPr>
        <w:t xml:space="preserve"> Definition of Roles and Responsibilities for </w:t>
      </w:r>
      <w:proofErr w:type="gramStart"/>
      <w:r w:rsidR="00000E69" w:rsidRPr="00B11E24">
        <w:rPr>
          <w:rFonts w:ascii="Arial" w:hAnsi="Arial" w:cs="Arial"/>
          <w:bCs w:val="0"/>
          <w:iCs w:val="0"/>
          <w:sz w:val="20"/>
          <w:szCs w:val="20"/>
        </w:rPr>
        <w:t>Central  and</w:t>
      </w:r>
      <w:proofErr w:type="gramEnd"/>
      <w:r w:rsidR="00000E69" w:rsidRPr="00B11E24">
        <w:rPr>
          <w:rFonts w:ascii="Arial" w:hAnsi="Arial" w:cs="Arial"/>
          <w:bCs w:val="0"/>
          <w:iCs w:val="0"/>
          <w:sz w:val="20"/>
          <w:szCs w:val="20"/>
        </w:rPr>
        <w:t xml:space="preserve">  Local Staff</w:t>
      </w:r>
      <w:bookmarkEnd w:id="10"/>
    </w:p>
    <w:p w:rsidR="00000E69" w:rsidRPr="00B11E24" w:rsidRDefault="00000E69" w:rsidP="009C101B">
      <w:pPr>
        <w:jc w:val="both"/>
        <w:rPr>
          <w:rFonts w:ascii="Arial" w:hAnsi="Arial" w:cs="Arial"/>
          <w:bCs/>
          <w:sz w:val="20"/>
          <w:szCs w:val="20"/>
        </w:rPr>
      </w:pPr>
    </w:p>
    <w:p w:rsidR="00000E69" w:rsidRPr="00B11E24" w:rsidRDefault="00000E69" w:rsidP="009C101B">
      <w:pPr>
        <w:jc w:val="both"/>
        <w:rPr>
          <w:rFonts w:ascii="Arial" w:hAnsi="Arial" w:cs="Arial"/>
          <w:bCs/>
          <w:sz w:val="20"/>
          <w:szCs w:val="20"/>
        </w:rPr>
      </w:pPr>
      <w:r w:rsidRPr="00B11E24">
        <w:rPr>
          <w:rFonts w:ascii="Arial" w:hAnsi="Arial" w:cs="Arial"/>
          <w:bCs/>
          <w:sz w:val="20"/>
          <w:szCs w:val="20"/>
        </w:rPr>
        <w:t xml:space="preserve">This parameter targets at the institutional level.      The overall score in this area is 3 based on the </w:t>
      </w:r>
      <w:r w:rsidR="006D362F" w:rsidRPr="00B11E24">
        <w:rPr>
          <w:rFonts w:ascii="Arial" w:hAnsi="Arial" w:cs="Arial"/>
          <w:bCs/>
          <w:sz w:val="20"/>
          <w:szCs w:val="20"/>
        </w:rPr>
        <w:t xml:space="preserve">participatory </w:t>
      </w:r>
      <w:proofErr w:type="gramStart"/>
      <w:r w:rsidRPr="00B11E24">
        <w:rPr>
          <w:rFonts w:ascii="Arial" w:hAnsi="Arial" w:cs="Arial"/>
          <w:bCs/>
          <w:sz w:val="20"/>
          <w:szCs w:val="20"/>
        </w:rPr>
        <w:t>assessment .</w:t>
      </w:r>
      <w:proofErr w:type="gramEnd"/>
      <w:r w:rsidRPr="00B11E24">
        <w:rPr>
          <w:rFonts w:ascii="Arial" w:hAnsi="Arial" w:cs="Arial"/>
          <w:bCs/>
          <w:sz w:val="20"/>
          <w:szCs w:val="20"/>
        </w:rPr>
        <w:t xml:space="preserve"> This is higher compared to the MTR score (1.5) and UNDP target (2.0).  The MTR noted that there has been some progress in job descriptions although there is still a need for improvement. The final evaluation noted that there has be</w:t>
      </w:r>
      <w:r w:rsidR="006D362F" w:rsidRPr="00B11E24">
        <w:rPr>
          <w:rFonts w:ascii="Arial" w:hAnsi="Arial" w:cs="Arial"/>
          <w:bCs/>
          <w:sz w:val="20"/>
          <w:szCs w:val="20"/>
        </w:rPr>
        <w:t>en</w:t>
      </w:r>
      <w:r w:rsidRPr="00B11E24">
        <w:rPr>
          <w:rFonts w:ascii="Arial" w:hAnsi="Arial" w:cs="Arial"/>
          <w:bCs/>
          <w:sz w:val="20"/>
          <w:szCs w:val="20"/>
        </w:rPr>
        <w:t xml:space="preserve"> designat</w:t>
      </w:r>
      <w:r w:rsidR="006D362F" w:rsidRPr="00B11E24">
        <w:rPr>
          <w:rFonts w:ascii="Arial" w:hAnsi="Arial" w:cs="Arial"/>
          <w:bCs/>
          <w:sz w:val="20"/>
          <w:szCs w:val="20"/>
        </w:rPr>
        <w:t xml:space="preserve">ions </w:t>
      </w:r>
      <w:r w:rsidRPr="00B11E24">
        <w:rPr>
          <w:rFonts w:ascii="Arial" w:hAnsi="Arial" w:cs="Arial"/>
          <w:bCs/>
          <w:sz w:val="20"/>
          <w:szCs w:val="20"/>
        </w:rPr>
        <w:t xml:space="preserve">made to </w:t>
      </w:r>
      <w:proofErr w:type="gramStart"/>
      <w:r w:rsidRPr="00B11E24">
        <w:rPr>
          <w:rFonts w:ascii="Arial" w:hAnsi="Arial" w:cs="Arial"/>
          <w:bCs/>
          <w:sz w:val="20"/>
          <w:szCs w:val="20"/>
        </w:rPr>
        <w:t>those  involved</w:t>
      </w:r>
      <w:proofErr w:type="gramEnd"/>
      <w:r w:rsidRPr="00B11E24">
        <w:rPr>
          <w:rFonts w:ascii="Arial" w:hAnsi="Arial" w:cs="Arial"/>
          <w:bCs/>
          <w:sz w:val="20"/>
          <w:szCs w:val="20"/>
        </w:rPr>
        <w:t xml:space="preserve"> in the SFM project. </w:t>
      </w:r>
      <w:r w:rsidR="006D362F" w:rsidRPr="00B11E24">
        <w:rPr>
          <w:rFonts w:ascii="Arial" w:hAnsi="Arial" w:cs="Arial"/>
          <w:bCs/>
          <w:sz w:val="20"/>
          <w:szCs w:val="20"/>
        </w:rPr>
        <w:t xml:space="preserve">For example, the Director the DOE was designated from the MOE. </w:t>
      </w:r>
      <w:r w:rsidRPr="00B11E24">
        <w:rPr>
          <w:rFonts w:ascii="Arial" w:hAnsi="Arial" w:cs="Arial"/>
          <w:bCs/>
          <w:sz w:val="20"/>
          <w:szCs w:val="20"/>
        </w:rPr>
        <w:t>The government staff</w:t>
      </w:r>
      <w:r w:rsidR="006D362F" w:rsidRPr="00B11E24">
        <w:rPr>
          <w:rFonts w:ascii="Arial" w:hAnsi="Arial" w:cs="Arial"/>
          <w:bCs/>
          <w:sz w:val="20"/>
          <w:szCs w:val="20"/>
        </w:rPr>
        <w:t>s</w:t>
      </w:r>
      <w:r w:rsidRPr="00B11E24">
        <w:rPr>
          <w:rFonts w:ascii="Arial" w:hAnsi="Arial" w:cs="Arial"/>
          <w:bCs/>
          <w:sz w:val="20"/>
          <w:szCs w:val="20"/>
        </w:rPr>
        <w:t xml:space="preserve"> were provided with the necessary training. </w:t>
      </w:r>
    </w:p>
    <w:p w:rsidR="00000E69" w:rsidRDefault="00000E69" w:rsidP="009C101B">
      <w:pPr>
        <w:jc w:val="both"/>
        <w:rPr>
          <w:rFonts w:ascii="Arial" w:hAnsi="Arial" w:cs="Arial"/>
          <w:bCs/>
          <w:sz w:val="20"/>
          <w:szCs w:val="20"/>
        </w:rPr>
      </w:pPr>
    </w:p>
    <w:p w:rsidR="0028435A" w:rsidRPr="00B11E24" w:rsidRDefault="0028435A" w:rsidP="009C101B">
      <w:pPr>
        <w:jc w:val="both"/>
        <w:rPr>
          <w:rFonts w:ascii="Arial" w:hAnsi="Arial" w:cs="Arial"/>
          <w:bCs/>
          <w:sz w:val="20"/>
          <w:szCs w:val="20"/>
        </w:rPr>
      </w:pPr>
    </w:p>
    <w:p w:rsidR="00000E69" w:rsidRPr="00B11E24" w:rsidRDefault="00813443" w:rsidP="009C101B">
      <w:pPr>
        <w:pStyle w:val="Heading2"/>
        <w:numPr>
          <w:ilvl w:val="0"/>
          <w:numId w:val="0"/>
        </w:numPr>
        <w:spacing w:before="0" w:after="0" w:line="240" w:lineRule="auto"/>
        <w:rPr>
          <w:rFonts w:ascii="Arial" w:hAnsi="Arial" w:cs="Arial"/>
          <w:bCs w:val="0"/>
          <w:iCs w:val="0"/>
          <w:sz w:val="20"/>
          <w:szCs w:val="20"/>
        </w:rPr>
      </w:pPr>
      <w:bookmarkStart w:id="11" w:name="_Toc434215330"/>
      <w:r w:rsidRPr="00B11E24">
        <w:rPr>
          <w:rFonts w:ascii="Arial" w:hAnsi="Arial" w:cs="Arial"/>
          <w:bCs w:val="0"/>
          <w:iCs w:val="0"/>
          <w:sz w:val="20"/>
          <w:szCs w:val="20"/>
        </w:rPr>
        <w:t>3.4</w:t>
      </w:r>
      <w:r w:rsidR="00000E69" w:rsidRPr="00B11E24">
        <w:rPr>
          <w:rFonts w:ascii="Arial" w:hAnsi="Arial" w:cs="Arial"/>
          <w:bCs w:val="0"/>
          <w:iCs w:val="0"/>
          <w:sz w:val="20"/>
          <w:szCs w:val="20"/>
        </w:rPr>
        <w:t xml:space="preserve"> Inclusion of MoE in the FA-Controlled TWG-F/E</w:t>
      </w:r>
      <w:bookmarkEnd w:id="11"/>
    </w:p>
    <w:p w:rsidR="00000E69" w:rsidRPr="00B11E24" w:rsidRDefault="00000E69" w:rsidP="009C101B">
      <w:pPr>
        <w:jc w:val="both"/>
        <w:rPr>
          <w:rFonts w:ascii="Arial" w:hAnsi="Arial" w:cs="Arial"/>
          <w:bCs/>
          <w:sz w:val="20"/>
          <w:szCs w:val="20"/>
        </w:rPr>
      </w:pPr>
    </w:p>
    <w:p w:rsidR="00000E69" w:rsidRPr="00B11E24" w:rsidRDefault="00000E69" w:rsidP="009C101B">
      <w:pPr>
        <w:jc w:val="both"/>
        <w:rPr>
          <w:rFonts w:ascii="Arial" w:hAnsi="Arial" w:cs="Arial"/>
          <w:bCs/>
          <w:sz w:val="20"/>
          <w:szCs w:val="20"/>
        </w:rPr>
      </w:pPr>
      <w:r w:rsidRPr="00B11E24">
        <w:rPr>
          <w:rFonts w:ascii="Arial" w:hAnsi="Arial" w:cs="Arial"/>
          <w:bCs/>
          <w:sz w:val="20"/>
          <w:szCs w:val="20"/>
        </w:rPr>
        <w:t xml:space="preserve">The overall score under this </w:t>
      </w:r>
      <w:r w:rsidR="006D362F" w:rsidRPr="00B11E24">
        <w:rPr>
          <w:rFonts w:ascii="Arial" w:hAnsi="Arial" w:cs="Arial"/>
          <w:bCs/>
          <w:sz w:val="20"/>
          <w:szCs w:val="20"/>
        </w:rPr>
        <w:t xml:space="preserve">strategic area </w:t>
      </w:r>
      <w:r w:rsidRPr="00B11E24">
        <w:rPr>
          <w:rFonts w:ascii="Arial" w:hAnsi="Arial" w:cs="Arial"/>
          <w:bCs/>
          <w:sz w:val="20"/>
          <w:szCs w:val="20"/>
        </w:rPr>
        <w:t xml:space="preserve">is 3. The score is higher than the MTR score of 2. The MoE sent representative to the TWG meeting following the changes at the MoE leadership. The improvement on the collaboration between the FA and MoE was already noted during the MTR. The close collaboration was noted own to the local levels. The close collaborating resulted to the final implementation of the project in the CPA. The </w:t>
      </w:r>
      <w:proofErr w:type="gramStart"/>
      <w:r w:rsidRPr="00B11E24">
        <w:rPr>
          <w:rFonts w:ascii="Arial" w:hAnsi="Arial" w:cs="Arial"/>
          <w:bCs/>
          <w:sz w:val="20"/>
          <w:szCs w:val="20"/>
        </w:rPr>
        <w:t>activities in the CPA has</w:t>
      </w:r>
      <w:proofErr w:type="gramEnd"/>
      <w:r w:rsidRPr="00B11E24">
        <w:rPr>
          <w:rFonts w:ascii="Arial" w:hAnsi="Arial" w:cs="Arial"/>
          <w:bCs/>
          <w:sz w:val="20"/>
          <w:szCs w:val="20"/>
        </w:rPr>
        <w:t xml:space="preserve"> been </w:t>
      </w:r>
      <w:r w:rsidR="006D362F" w:rsidRPr="00B11E24">
        <w:rPr>
          <w:rFonts w:ascii="Arial" w:hAnsi="Arial" w:cs="Arial"/>
          <w:bCs/>
          <w:sz w:val="20"/>
          <w:szCs w:val="20"/>
        </w:rPr>
        <w:t xml:space="preserve">delayed </w:t>
      </w:r>
      <w:r w:rsidRPr="00B11E24">
        <w:rPr>
          <w:rFonts w:ascii="Arial" w:hAnsi="Arial" w:cs="Arial"/>
          <w:bCs/>
          <w:sz w:val="20"/>
          <w:szCs w:val="20"/>
        </w:rPr>
        <w:t xml:space="preserve">due </w:t>
      </w:r>
      <w:r w:rsidR="006D362F" w:rsidRPr="00B11E24">
        <w:rPr>
          <w:rFonts w:ascii="Arial" w:hAnsi="Arial" w:cs="Arial"/>
          <w:bCs/>
          <w:sz w:val="20"/>
          <w:szCs w:val="20"/>
        </w:rPr>
        <w:t xml:space="preserve">to the reluctance of </w:t>
      </w:r>
      <w:r w:rsidRPr="00B11E24">
        <w:rPr>
          <w:rFonts w:ascii="Arial" w:hAnsi="Arial" w:cs="Arial"/>
          <w:bCs/>
          <w:sz w:val="20"/>
          <w:szCs w:val="20"/>
        </w:rPr>
        <w:t xml:space="preserve">MoE </w:t>
      </w:r>
      <w:r w:rsidR="006D362F" w:rsidRPr="00B11E24">
        <w:rPr>
          <w:rFonts w:ascii="Arial" w:hAnsi="Arial" w:cs="Arial"/>
          <w:bCs/>
          <w:sz w:val="20"/>
          <w:szCs w:val="20"/>
        </w:rPr>
        <w:t xml:space="preserve">at the </w:t>
      </w:r>
      <w:r w:rsidR="00B11E24" w:rsidRPr="00B11E24">
        <w:rPr>
          <w:rFonts w:ascii="Arial" w:hAnsi="Arial" w:cs="Arial"/>
          <w:bCs/>
          <w:sz w:val="20"/>
          <w:szCs w:val="20"/>
        </w:rPr>
        <w:t>initial</w:t>
      </w:r>
      <w:r w:rsidR="006D362F" w:rsidRPr="00B11E24">
        <w:rPr>
          <w:rFonts w:ascii="Arial" w:hAnsi="Arial" w:cs="Arial"/>
          <w:bCs/>
          <w:sz w:val="20"/>
          <w:szCs w:val="20"/>
        </w:rPr>
        <w:t xml:space="preserve"> stage </w:t>
      </w:r>
      <w:r w:rsidRPr="00B11E24">
        <w:rPr>
          <w:rFonts w:ascii="Arial" w:hAnsi="Arial" w:cs="Arial"/>
          <w:bCs/>
          <w:sz w:val="20"/>
          <w:szCs w:val="20"/>
        </w:rPr>
        <w:t>to participate in the SFM</w:t>
      </w:r>
      <w:r w:rsidR="006D362F" w:rsidRPr="00B11E24">
        <w:rPr>
          <w:rFonts w:ascii="Arial" w:hAnsi="Arial" w:cs="Arial"/>
          <w:bCs/>
          <w:sz w:val="20"/>
          <w:szCs w:val="20"/>
        </w:rPr>
        <w:t xml:space="preserve"> project</w:t>
      </w:r>
      <w:r w:rsidRPr="00B11E24">
        <w:rPr>
          <w:rFonts w:ascii="Arial" w:hAnsi="Arial" w:cs="Arial"/>
          <w:bCs/>
          <w:sz w:val="20"/>
          <w:szCs w:val="20"/>
        </w:rPr>
        <w:t xml:space="preserve">. There is also an annual CPA </w:t>
      </w:r>
      <w:proofErr w:type="gramStart"/>
      <w:r w:rsidRPr="00B11E24">
        <w:rPr>
          <w:rFonts w:ascii="Arial" w:hAnsi="Arial" w:cs="Arial"/>
          <w:bCs/>
          <w:sz w:val="20"/>
          <w:szCs w:val="20"/>
        </w:rPr>
        <w:t>network  meeting</w:t>
      </w:r>
      <w:proofErr w:type="gramEnd"/>
      <w:r w:rsidRPr="00B11E24">
        <w:rPr>
          <w:rFonts w:ascii="Arial" w:hAnsi="Arial" w:cs="Arial"/>
          <w:bCs/>
          <w:sz w:val="20"/>
          <w:szCs w:val="20"/>
        </w:rPr>
        <w:t xml:space="preserve"> conducted participated by FA and MoE.  At the provincial level, the Project Team cooperated with the FA, D</w:t>
      </w:r>
      <w:r w:rsidR="006D362F" w:rsidRPr="00B11E24">
        <w:rPr>
          <w:rFonts w:ascii="Arial" w:hAnsi="Arial" w:cs="Arial"/>
          <w:bCs/>
          <w:sz w:val="20"/>
          <w:szCs w:val="20"/>
        </w:rPr>
        <w:t>o</w:t>
      </w:r>
      <w:r w:rsidRPr="00B11E24">
        <w:rPr>
          <w:rFonts w:ascii="Arial" w:hAnsi="Arial" w:cs="Arial"/>
          <w:bCs/>
          <w:sz w:val="20"/>
          <w:szCs w:val="20"/>
        </w:rPr>
        <w:t xml:space="preserve">E, and Local Authority in accomplishing the planned activities. </w:t>
      </w:r>
    </w:p>
    <w:p w:rsidR="00000E69" w:rsidRDefault="00000E69" w:rsidP="009C101B">
      <w:pPr>
        <w:jc w:val="both"/>
        <w:rPr>
          <w:rFonts w:ascii="Arial" w:hAnsi="Arial" w:cs="Arial"/>
          <w:bCs/>
          <w:sz w:val="20"/>
          <w:szCs w:val="20"/>
        </w:rPr>
      </w:pPr>
    </w:p>
    <w:p w:rsidR="0028435A" w:rsidRPr="00B11E24" w:rsidRDefault="0028435A" w:rsidP="009C101B">
      <w:pPr>
        <w:jc w:val="both"/>
        <w:rPr>
          <w:rFonts w:ascii="Arial" w:hAnsi="Arial" w:cs="Arial"/>
          <w:bCs/>
          <w:sz w:val="20"/>
          <w:szCs w:val="20"/>
        </w:rPr>
      </w:pPr>
    </w:p>
    <w:p w:rsidR="00000E69" w:rsidRPr="00B11E24" w:rsidRDefault="00813443" w:rsidP="009C101B">
      <w:pPr>
        <w:pStyle w:val="Heading2"/>
        <w:numPr>
          <w:ilvl w:val="0"/>
          <w:numId w:val="0"/>
        </w:numPr>
        <w:spacing w:before="0" w:after="0" w:line="240" w:lineRule="auto"/>
        <w:rPr>
          <w:rFonts w:ascii="Arial" w:hAnsi="Arial" w:cs="Arial"/>
          <w:bCs w:val="0"/>
          <w:iCs w:val="0"/>
          <w:sz w:val="20"/>
          <w:szCs w:val="20"/>
        </w:rPr>
      </w:pPr>
      <w:bookmarkStart w:id="12" w:name="_Toc434215331"/>
      <w:r w:rsidRPr="00B11E24">
        <w:rPr>
          <w:rFonts w:ascii="Arial" w:hAnsi="Arial" w:cs="Arial"/>
          <w:bCs w:val="0"/>
          <w:iCs w:val="0"/>
          <w:sz w:val="20"/>
          <w:szCs w:val="20"/>
        </w:rPr>
        <w:t>3.5</w:t>
      </w:r>
      <w:r w:rsidR="00000E69" w:rsidRPr="00B11E24">
        <w:rPr>
          <w:rFonts w:ascii="Arial" w:hAnsi="Arial" w:cs="Arial"/>
          <w:bCs w:val="0"/>
          <w:iCs w:val="0"/>
          <w:sz w:val="20"/>
          <w:szCs w:val="20"/>
        </w:rPr>
        <w:t xml:space="preserve"> FA Capacity to Engage and Build Consensus </w:t>
      </w:r>
      <w:proofErr w:type="gramStart"/>
      <w:r w:rsidR="00000E69" w:rsidRPr="00B11E24">
        <w:rPr>
          <w:rFonts w:ascii="Arial" w:hAnsi="Arial" w:cs="Arial"/>
          <w:bCs w:val="0"/>
          <w:iCs w:val="0"/>
          <w:sz w:val="20"/>
          <w:szCs w:val="20"/>
        </w:rPr>
        <w:t>Among</w:t>
      </w:r>
      <w:proofErr w:type="gramEnd"/>
      <w:r w:rsidR="00000E69" w:rsidRPr="00B11E24">
        <w:rPr>
          <w:rFonts w:ascii="Arial" w:hAnsi="Arial" w:cs="Arial"/>
          <w:bCs w:val="0"/>
          <w:iCs w:val="0"/>
          <w:sz w:val="20"/>
          <w:szCs w:val="20"/>
        </w:rPr>
        <w:t xml:space="preserve"> All Stakeholders for Decentralized Forest Management</w:t>
      </w:r>
      <w:bookmarkEnd w:id="12"/>
    </w:p>
    <w:p w:rsidR="00000E69" w:rsidRPr="00B11E24" w:rsidRDefault="00000E69" w:rsidP="009C101B">
      <w:pPr>
        <w:jc w:val="both"/>
        <w:rPr>
          <w:rFonts w:ascii="Arial" w:hAnsi="Arial" w:cs="Arial"/>
          <w:bCs/>
          <w:sz w:val="20"/>
          <w:szCs w:val="20"/>
        </w:rPr>
      </w:pPr>
    </w:p>
    <w:p w:rsidR="00000E69" w:rsidRPr="00B11E24" w:rsidRDefault="00000E69" w:rsidP="009C101B">
      <w:pPr>
        <w:jc w:val="both"/>
        <w:rPr>
          <w:rFonts w:ascii="Arial" w:hAnsi="Arial" w:cs="Arial"/>
          <w:bCs/>
          <w:sz w:val="20"/>
          <w:szCs w:val="20"/>
          <w:lang w:eastAsia="en-GB"/>
        </w:rPr>
      </w:pPr>
      <w:r w:rsidRPr="00B11E24">
        <w:rPr>
          <w:rFonts w:ascii="Arial" w:hAnsi="Arial" w:cs="Arial"/>
          <w:bCs/>
          <w:sz w:val="20"/>
          <w:szCs w:val="20"/>
        </w:rPr>
        <w:t xml:space="preserve">The target for capacity development is at the institutional level.  The final evaluation score for this area of capacity building is 2.5. This is higher compared to the mid-term evaluation (2.0). However, the project fell short of the target score of 3.  The MTR, the MTR indicate that the level of awareness has increased </w:t>
      </w:r>
      <w:r w:rsidR="006D362F" w:rsidRPr="00B11E24">
        <w:rPr>
          <w:rFonts w:ascii="Arial" w:hAnsi="Arial" w:cs="Arial"/>
          <w:bCs/>
          <w:sz w:val="20"/>
          <w:szCs w:val="20"/>
        </w:rPr>
        <w:t>a</w:t>
      </w:r>
      <w:r w:rsidRPr="00B11E24">
        <w:rPr>
          <w:rFonts w:ascii="Arial" w:hAnsi="Arial" w:cs="Arial"/>
          <w:bCs/>
          <w:sz w:val="20"/>
          <w:szCs w:val="20"/>
        </w:rPr>
        <w:t xml:space="preserve">nd some political will is </w:t>
      </w:r>
      <w:r w:rsidR="006D362F" w:rsidRPr="00B11E24">
        <w:rPr>
          <w:rFonts w:ascii="Arial" w:hAnsi="Arial" w:cs="Arial"/>
          <w:bCs/>
          <w:sz w:val="20"/>
          <w:szCs w:val="20"/>
        </w:rPr>
        <w:t>noted. S</w:t>
      </w:r>
      <w:r w:rsidRPr="00B11E24">
        <w:rPr>
          <w:rFonts w:ascii="Arial" w:hAnsi="Arial" w:cs="Arial"/>
          <w:bCs/>
          <w:sz w:val="20"/>
          <w:szCs w:val="20"/>
        </w:rPr>
        <w:t xml:space="preserve">ome commitments </w:t>
      </w:r>
      <w:r w:rsidR="006D362F" w:rsidRPr="00B11E24">
        <w:rPr>
          <w:rFonts w:ascii="Arial" w:hAnsi="Arial" w:cs="Arial"/>
          <w:bCs/>
          <w:sz w:val="20"/>
          <w:szCs w:val="20"/>
        </w:rPr>
        <w:t xml:space="preserve">were </w:t>
      </w:r>
      <w:r w:rsidR="00B11E24" w:rsidRPr="00B11E24">
        <w:rPr>
          <w:rFonts w:ascii="Arial" w:hAnsi="Arial" w:cs="Arial"/>
          <w:bCs/>
          <w:sz w:val="20"/>
          <w:szCs w:val="20"/>
        </w:rPr>
        <w:t>observed</w:t>
      </w:r>
      <w:r w:rsidR="006D362F" w:rsidRPr="00B11E24">
        <w:rPr>
          <w:rFonts w:ascii="Arial" w:hAnsi="Arial" w:cs="Arial"/>
          <w:bCs/>
          <w:sz w:val="20"/>
          <w:szCs w:val="20"/>
        </w:rPr>
        <w:t xml:space="preserve"> </w:t>
      </w:r>
      <w:r w:rsidRPr="00B11E24">
        <w:rPr>
          <w:rFonts w:ascii="Arial" w:hAnsi="Arial" w:cs="Arial"/>
          <w:bCs/>
          <w:sz w:val="20"/>
          <w:szCs w:val="20"/>
        </w:rPr>
        <w:t>but are confined to non-sensitive issues. Most of the issues related to land conflicts involving the ELCs and approval of CPAMP</w:t>
      </w:r>
      <w:r w:rsidR="006D362F" w:rsidRPr="00B11E24">
        <w:rPr>
          <w:rFonts w:ascii="Arial" w:hAnsi="Arial" w:cs="Arial"/>
          <w:bCs/>
          <w:sz w:val="20"/>
          <w:szCs w:val="20"/>
        </w:rPr>
        <w:t>s</w:t>
      </w:r>
      <w:r w:rsidRPr="00B11E24">
        <w:rPr>
          <w:rFonts w:ascii="Arial" w:hAnsi="Arial" w:cs="Arial"/>
          <w:bCs/>
          <w:sz w:val="20"/>
          <w:szCs w:val="20"/>
        </w:rPr>
        <w:t xml:space="preserve"> are </w:t>
      </w:r>
      <w:r w:rsidR="006D362F" w:rsidRPr="00B11E24">
        <w:rPr>
          <w:rFonts w:ascii="Arial" w:hAnsi="Arial" w:cs="Arial"/>
          <w:bCs/>
          <w:sz w:val="20"/>
          <w:szCs w:val="20"/>
        </w:rPr>
        <w:t xml:space="preserve">decided </w:t>
      </w:r>
      <w:r w:rsidRPr="00B11E24">
        <w:rPr>
          <w:rFonts w:ascii="Arial" w:hAnsi="Arial" w:cs="Arial"/>
          <w:bCs/>
          <w:sz w:val="20"/>
          <w:szCs w:val="20"/>
        </w:rPr>
        <w:t xml:space="preserve">at the central level. There </w:t>
      </w:r>
      <w:proofErr w:type="gramStart"/>
      <w:r w:rsidRPr="00B11E24">
        <w:rPr>
          <w:rFonts w:ascii="Arial" w:hAnsi="Arial" w:cs="Arial"/>
          <w:bCs/>
          <w:sz w:val="20"/>
          <w:szCs w:val="20"/>
        </w:rPr>
        <w:t>are</w:t>
      </w:r>
      <w:proofErr w:type="gramEnd"/>
      <w:r w:rsidRPr="00B11E24">
        <w:rPr>
          <w:rFonts w:ascii="Arial" w:hAnsi="Arial" w:cs="Arial"/>
          <w:bCs/>
          <w:sz w:val="20"/>
          <w:szCs w:val="20"/>
        </w:rPr>
        <w:t xml:space="preserve"> </w:t>
      </w:r>
      <w:r w:rsidR="006D362F" w:rsidRPr="00B11E24">
        <w:rPr>
          <w:rFonts w:ascii="Arial" w:hAnsi="Arial" w:cs="Arial"/>
          <w:bCs/>
          <w:sz w:val="20"/>
          <w:szCs w:val="20"/>
        </w:rPr>
        <w:t xml:space="preserve">also </w:t>
      </w:r>
      <w:r w:rsidRPr="00B11E24">
        <w:rPr>
          <w:rFonts w:ascii="Arial" w:hAnsi="Arial" w:cs="Arial"/>
          <w:bCs/>
          <w:sz w:val="20"/>
          <w:szCs w:val="20"/>
        </w:rPr>
        <w:t xml:space="preserve">considerable awareness raising activities conducted. </w:t>
      </w:r>
      <w:r w:rsidRPr="00B11E24">
        <w:rPr>
          <w:rFonts w:ascii="Arial" w:hAnsi="Arial" w:cs="Arial"/>
          <w:bCs/>
          <w:sz w:val="20"/>
          <w:szCs w:val="20"/>
          <w:lang w:eastAsia="en-GB"/>
        </w:rPr>
        <w:t xml:space="preserve">A Project Implementation Agreement (PIA) has been finalized between national level institutions (FA, GDE/MIME, </w:t>
      </w:r>
      <w:proofErr w:type="gramStart"/>
      <w:r w:rsidRPr="00B11E24">
        <w:rPr>
          <w:rFonts w:ascii="Arial" w:hAnsi="Arial" w:cs="Arial"/>
          <w:bCs/>
          <w:sz w:val="20"/>
          <w:szCs w:val="20"/>
          <w:lang w:eastAsia="en-GB"/>
        </w:rPr>
        <w:t>GDLMUP</w:t>
      </w:r>
      <w:proofErr w:type="gramEnd"/>
      <w:r w:rsidRPr="00B11E24">
        <w:rPr>
          <w:rFonts w:ascii="Arial" w:hAnsi="Arial" w:cs="Arial"/>
          <w:bCs/>
          <w:sz w:val="20"/>
          <w:szCs w:val="20"/>
          <w:lang w:eastAsia="en-GB"/>
        </w:rPr>
        <w:t xml:space="preserve">/MLMUPC) with sub-national level involvement (FAC, DIME, DLMUPCC) and endorsement by the Provincial governors. Joint UNDP and SFM project </w:t>
      </w:r>
      <w:r w:rsidR="006D362F" w:rsidRPr="00B11E24">
        <w:rPr>
          <w:rFonts w:ascii="Arial" w:hAnsi="Arial" w:cs="Arial"/>
          <w:bCs/>
          <w:sz w:val="20"/>
          <w:szCs w:val="20"/>
          <w:lang w:eastAsia="en-GB"/>
        </w:rPr>
        <w:t xml:space="preserve">conducted </w:t>
      </w:r>
      <w:r w:rsidRPr="00B11E24">
        <w:rPr>
          <w:rFonts w:ascii="Arial" w:hAnsi="Arial" w:cs="Arial"/>
          <w:bCs/>
          <w:sz w:val="20"/>
          <w:szCs w:val="20"/>
          <w:lang w:eastAsia="en-GB"/>
        </w:rPr>
        <w:t xml:space="preserve">spot-check visits to selected sites to monitor and validate the progress of project implementation. The progress of the SFM project has </w:t>
      </w:r>
      <w:proofErr w:type="gramStart"/>
      <w:r w:rsidRPr="00B11E24">
        <w:rPr>
          <w:rFonts w:ascii="Arial" w:hAnsi="Arial" w:cs="Arial"/>
          <w:bCs/>
          <w:sz w:val="20"/>
          <w:szCs w:val="20"/>
          <w:lang w:eastAsia="en-GB"/>
        </w:rPr>
        <w:t>been  shared</w:t>
      </w:r>
      <w:proofErr w:type="gramEnd"/>
      <w:r w:rsidRPr="00B11E24">
        <w:rPr>
          <w:rFonts w:ascii="Arial" w:hAnsi="Arial" w:cs="Arial"/>
          <w:bCs/>
          <w:sz w:val="20"/>
          <w:szCs w:val="20"/>
          <w:lang w:eastAsia="en-GB"/>
        </w:rPr>
        <w:t xml:space="preserve"> duding the Project Board (PB) meetings. The PB provided advice during project implementation.</w:t>
      </w:r>
    </w:p>
    <w:p w:rsidR="00000E69" w:rsidRDefault="00000E69" w:rsidP="009C101B">
      <w:pPr>
        <w:jc w:val="both"/>
        <w:rPr>
          <w:rFonts w:ascii="Arial" w:hAnsi="Arial" w:cs="Arial"/>
          <w:b/>
          <w:sz w:val="20"/>
          <w:szCs w:val="20"/>
        </w:rPr>
      </w:pPr>
    </w:p>
    <w:p w:rsidR="0028435A" w:rsidRPr="00B11E24" w:rsidRDefault="0028435A" w:rsidP="009C101B">
      <w:pPr>
        <w:jc w:val="both"/>
        <w:rPr>
          <w:rFonts w:ascii="Arial" w:hAnsi="Arial" w:cs="Arial"/>
          <w:b/>
          <w:sz w:val="20"/>
          <w:szCs w:val="20"/>
        </w:rPr>
      </w:pPr>
    </w:p>
    <w:p w:rsidR="00000E69" w:rsidRPr="00B11E24" w:rsidRDefault="00813443" w:rsidP="009C101B">
      <w:pPr>
        <w:pStyle w:val="Heading2"/>
        <w:numPr>
          <w:ilvl w:val="0"/>
          <w:numId w:val="0"/>
        </w:numPr>
        <w:spacing w:before="0" w:after="0" w:line="240" w:lineRule="auto"/>
        <w:rPr>
          <w:rFonts w:ascii="Arial" w:hAnsi="Arial" w:cs="Arial"/>
          <w:bCs w:val="0"/>
          <w:iCs w:val="0"/>
          <w:sz w:val="20"/>
          <w:szCs w:val="20"/>
        </w:rPr>
      </w:pPr>
      <w:bookmarkStart w:id="13" w:name="_Toc434215332"/>
      <w:r w:rsidRPr="00B11E24">
        <w:rPr>
          <w:rFonts w:ascii="Arial" w:hAnsi="Arial" w:cs="Arial"/>
          <w:bCs w:val="0"/>
          <w:iCs w:val="0"/>
          <w:sz w:val="20"/>
          <w:szCs w:val="20"/>
        </w:rPr>
        <w:t>3.6</w:t>
      </w:r>
      <w:r w:rsidR="00000E69" w:rsidRPr="00B11E24">
        <w:rPr>
          <w:rFonts w:ascii="Arial" w:hAnsi="Arial" w:cs="Arial"/>
          <w:bCs w:val="0"/>
          <w:iCs w:val="0"/>
          <w:sz w:val="20"/>
          <w:szCs w:val="20"/>
        </w:rPr>
        <w:t xml:space="preserve"> Capacity </w:t>
      </w:r>
      <w:proofErr w:type="gramStart"/>
      <w:r w:rsidR="00000E69" w:rsidRPr="00B11E24">
        <w:rPr>
          <w:rFonts w:ascii="Arial" w:hAnsi="Arial" w:cs="Arial"/>
          <w:bCs w:val="0"/>
          <w:iCs w:val="0"/>
          <w:sz w:val="20"/>
          <w:szCs w:val="20"/>
        </w:rPr>
        <w:t>Building  and</w:t>
      </w:r>
      <w:proofErr w:type="gramEnd"/>
      <w:r w:rsidR="00000E69" w:rsidRPr="00B11E24">
        <w:rPr>
          <w:rFonts w:ascii="Arial" w:hAnsi="Arial" w:cs="Arial"/>
          <w:bCs w:val="0"/>
          <w:iCs w:val="0"/>
          <w:sz w:val="20"/>
          <w:szCs w:val="20"/>
        </w:rPr>
        <w:t xml:space="preserve">  Awareness Raising of Provincial/ Cantonment and  District Line Agencies</w:t>
      </w:r>
      <w:bookmarkEnd w:id="13"/>
    </w:p>
    <w:p w:rsidR="00000E69" w:rsidRPr="00B11E24" w:rsidRDefault="00000E69" w:rsidP="009C101B">
      <w:pPr>
        <w:jc w:val="both"/>
        <w:rPr>
          <w:rFonts w:ascii="Arial" w:hAnsi="Arial" w:cs="Arial"/>
          <w:bCs/>
          <w:sz w:val="20"/>
          <w:szCs w:val="20"/>
        </w:rPr>
      </w:pPr>
    </w:p>
    <w:p w:rsidR="00000E69" w:rsidRPr="00B11E24" w:rsidRDefault="00000E69" w:rsidP="009C101B">
      <w:pPr>
        <w:jc w:val="both"/>
        <w:rPr>
          <w:rFonts w:ascii="Arial" w:hAnsi="Arial" w:cs="Arial"/>
          <w:bCs/>
          <w:sz w:val="20"/>
          <w:szCs w:val="20"/>
        </w:rPr>
      </w:pPr>
      <w:r w:rsidRPr="00B11E24">
        <w:rPr>
          <w:rFonts w:ascii="Arial" w:hAnsi="Arial" w:cs="Arial"/>
          <w:bCs/>
          <w:sz w:val="20"/>
          <w:szCs w:val="20"/>
        </w:rPr>
        <w:t xml:space="preserve">The expected outcome under this area of capacity building is the establishment of partnership and inter-ministerial bodies at provincial level. The project </w:t>
      </w:r>
      <w:r w:rsidR="00B11E24" w:rsidRPr="00B11E24">
        <w:rPr>
          <w:rFonts w:ascii="Arial" w:hAnsi="Arial" w:cs="Arial"/>
          <w:bCs/>
          <w:sz w:val="20"/>
          <w:szCs w:val="20"/>
        </w:rPr>
        <w:t>endeavored</w:t>
      </w:r>
      <w:r w:rsidR="00986BFF" w:rsidRPr="00B11E24">
        <w:rPr>
          <w:rFonts w:ascii="Arial" w:hAnsi="Arial" w:cs="Arial"/>
          <w:bCs/>
          <w:sz w:val="20"/>
          <w:szCs w:val="20"/>
        </w:rPr>
        <w:t xml:space="preserve"> to </w:t>
      </w:r>
      <w:r w:rsidRPr="00B11E24">
        <w:rPr>
          <w:rFonts w:ascii="Arial" w:hAnsi="Arial" w:cs="Arial"/>
          <w:bCs/>
          <w:sz w:val="20"/>
          <w:szCs w:val="20"/>
        </w:rPr>
        <w:t xml:space="preserve">build alliances with other ministries’ provincial department, PA staff, NGOs and communities.       The SFM project staff works closely with FA Cantonment staff and other line agencies of province. The overall score under this parameter is 3. This is higher compared to the MTR (2). </w:t>
      </w:r>
      <w:r w:rsidR="00986BFF" w:rsidRPr="00B11E24">
        <w:rPr>
          <w:rFonts w:ascii="Arial" w:hAnsi="Arial" w:cs="Arial"/>
          <w:bCs/>
          <w:sz w:val="20"/>
          <w:szCs w:val="20"/>
        </w:rPr>
        <w:t xml:space="preserve">The </w:t>
      </w:r>
      <w:r w:rsidRPr="00B11E24">
        <w:rPr>
          <w:rFonts w:ascii="Arial" w:hAnsi="Arial" w:cs="Arial"/>
          <w:bCs/>
          <w:sz w:val="20"/>
          <w:szCs w:val="20"/>
        </w:rPr>
        <w:t xml:space="preserve">MTR </w:t>
      </w:r>
      <w:r w:rsidR="00986BFF" w:rsidRPr="00B11E24">
        <w:rPr>
          <w:rFonts w:ascii="Arial" w:hAnsi="Arial" w:cs="Arial"/>
          <w:bCs/>
          <w:sz w:val="20"/>
          <w:szCs w:val="20"/>
        </w:rPr>
        <w:t xml:space="preserve">noted </w:t>
      </w:r>
      <w:r w:rsidRPr="00B11E24">
        <w:rPr>
          <w:rFonts w:ascii="Arial" w:hAnsi="Arial" w:cs="Arial"/>
          <w:bCs/>
          <w:sz w:val="20"/>
          <w:szCs w:val="20"/>
        </w:rPr>
        <w:t xml:space="preserve">that monthly coordination meetings of all relevant ministerial bodies, together with the Service Providers has taken place at provincial level since January 2014. There is also a strong commitment among the partner agencies. A regular meeting among the Departments at the provincial level was facilitated by the Provincial Governor. </w:t>
      </w:r>
      <w:r w:rsidR="00986BFF" w:rsidRPr="00B11E24">
        <w:rPr>
          <w:rFonts w:ascii="Arial" w:hAnsi="Arial" w:cs="Arial"/>
          <w:bCs/>
          <w:sz w:val="20"/>
          <w:szCs w:val="20"/>
        </w:rPr>
        <w:t>But d</w:t>
      </w:r>
      <w:r w:rsidRPr="00B11E24">
        <w:rPr>
          <w:rFonts w:ascii="Arial" w:hAnsi="Arial" w:cs="Arial"/>
          <w:bCs/>
          <w:sz w:val="20"/>
          <w:szCs w:val="20"/>
        </w:rPr>
        <w:t xml:space="preserve">espite the good collaboration, there </w:t>
      </w:r>
      <w:proofErr w:type="gramStart"/>
      <w:r w:rsidRPr="00B11E24">
        <w:rPr>
          <w:rFonts w:ascii="Arial" w:hAnsi="Arial" w:cs="Arial"/>
          <w:bCs/>
          <w:sz w:val="20"/>
          <w:szCs w:val="20"/>
        </w:rPr>
        <w:t>are still need</w:t>
      </w:r>
      <w:proofErr w:type="gramEnd"/>
      <w:r w:rsidRPr="00B11E24">
        <w:rPr>
          <w:rFonts w:ascii="Arial" w:hAnsi="Arial" w:cs="Arial"/>
          <w:bCs/>
          <w:sz w:val="20"/>
          <w:szCs w:val="20"/>
        </w:rPr>
        <w:t xml:space="preserve"> </w:t>
      </w:r>
      <w:r w:rsidR="00986BFF" w:rsidRPr="00B11E24">
        <w:rPr>
          <w:rFonts w:ascii="Arial" w:hAnsi="Arial" w:cs="Arial"/>
          <w:bCs/>
          <w:sz w:val="20"/>
          <w:szCs w:val="20"/>
        </w:rPr>
        <w:t xml:space="preserve">to </w:t>
      </w:r>
      <w:r w:rsidRPr="00B11E24">
        <w:rPr>
          <w:rFonts w:ascii="Arial" w:hAnsi="Arial" w:cs="Arial"/>
          <w:bCs/>
          <w:sz w:val="20"/>
          <w:szCs w:val="20"/>
        </w:rPr>
        <w:t>strengthen</w:t>
      </w:r>
      <w:r w:rsidR="00986BFF" w:rsidRPr="00B11E24">
        <w:rPr>
          <w:rFonts w:ascii="Arial" w:hAnsi="Arial" w:cs="Arial"/>
          <w:bCs/>
          <w:sz w:val="20"/>
          <w:szCs w:val="20"/>
        </w:rPr>
        <w:t xml:space="preserve"> </w:t>
      </w:r>
      <w:r w:rsidRPr="00B11E24">
        <w:rPr>
          <w:rFonts w:ascii="Arial" w:hAnsi="Arial" w:cs="Arial"/>
          <w:bCs/>
          <w:sz w:val="20"/>
          <w:szCs w:val="20"/>
        </w:rPr>
        <w:t xml:space="preserve">the coordination among the different Departments. </w:t>
      </w:r>
    </w:p>
    <w:p w:rsidR="00000E69" w:rsidRDefault="00000E69" w:rsidP="009C101B">
      <w:pPr>
        <w:jc w:val="both"/>
        <w:rPr>
          <w:rFonts w:ascii="Arial" w:hAnsi="Arial" w:cs="Arial"/>
          <w:bCs/>
          <w:sz w:val="20"/>
          <w:szCs w:val="20"/>
        </w:rPr>
      </w:pPr>
    </w:p>
    <w:p w:rsidR="0028435A" w:rsidRPr="00B11E24" w:rsidRDefault="0028435A" w:rsidP="009C101B">
      <w:pPr>
        <w:jc w:val="both"/>
        <w:rPr>
          <w:rFonts w:ascii="Arial" w:hAnsi="Arial" w:cs="Arial"/>
          <w:bCs/>
          <w:sz w:val="20"/>
          <w:szCs w:val="20"/>
        </w:rPr>
      </w:pPr>
    </w:p>
    <w:p w:rsidR="00000E69" w:rsidRPr="00B11E24" w:rsidRDefault="00813443" w:rsidP="009C101B">
      <w:pPr>
        <w:pStyle w:val="Heading2"/>
        <w:numPr>
          <w:ilvl w:val="0"/>
          <w:numId w:val="0"/>
        </w:numPr>
        <w:spacing w:before="0" w:after="0" w:line="240" w:lineRule="auto"/>
        <w:rPr>
          <w:rFonts w:ascii="Arial" w:hAnsi="Arial" w:cs="Arial"/>
          <w:bCs w:val="0"/>
          <w:iCs w:val="0"/>
          <w:sz w:val="20"/>
          <w:szCs w:val="20"/>
        </w:rPr>
      </w:pPr>
      <w:bookmarkStart w:id="14" w:name="_Toc434215333"/>
      <w:r w:rsidRPr="00B11E24">
        <w:rPr>
          <w:rFonts w:ascii="Arial" w:hAnsi="Arial" w:cs="Arial"/>
          <w:bCs w:val="0"/>
          <w:iCs w:val="0"/>
          <w:sz w:val="20"/>
          <w:szCs w:val="20"/>
        </w:rPr>
        <w:t>3.7</w:t>
      </w:r>
      <w:r w:rsidR="00000E69" w:rsidRPr="00B11E24">
        <w:rPr>
          <w:rFonts w:ascii="Arial" w:hAnsi="Arial" w:cs="Arial"/>
          <w:bCs w:val="0"/>
          <w:iCs w:val="0"/>
          <w:sz w:val="20"/>
          <w:szCs w:val="20"/>
        </w:rPr>
        <w:t xml:space="preserve"> Capacity to Monitor, Evaluate, Report </w:t>
      </w:r>
      <w:proofErr w:type="gramStart"/>
      <w:r w:rsidR="00000E69" w:rsidRPr="00B11E24">
        <w:rPr>
          <w:rFonts w:ascii="Arial" w:hAnsi="Arial" w:cs="Arial"/>
          <w:bCs w:val="0"/>
          <w:iCs w:val="0"/>
          <w:sz w:val="20"/>
          <w:szCs w:val="20"/>
        </w:rPr>
        <w:t>and  Learn</w:t>
      </w:r>
      <w:bookmarkEnd w:id="14"/>
      <w:proofErr w:type="gramEnd"/>
    </w:p>
    <w:p w:rsidR="00000E69" w:rsidRPr="00B11E24" w:rsidRDefault="00000E69" w:rsidP="009C101B">
      <w:pPr>
        <w:jc w:val="both"/>
        <w:rPr>
          <w:rFonts w:ascii="Arial" w:hAnsi="Arial" w:cs="Arial"/>
          <w:bCs/>
          <w:sz w:val="20"/>
          <w:szCs w:val="20"/>
        </w:rPr>
      </w:pPr>
    </w:p>
    <w:p w:rsidR="00000E69" w:rsidRPr="00B11E24" w:rsidRDefault="00000E69" w:rsidP="009C101B">
      <w:pPr>
        <w:jc w:val="both"/>
        <w:rPr>
          <w:rFonts w:ascii="Arial" w:hAnsi="Arial" w:cs="Arial"/>
          <w:bCs/>
          <w:sz w:val="20"/>
          <w:szCs w:val="20"/>
        </w:rPr>
      </w:pPr>
      <w:r w:rsidRPr="00B11E24">
        <w:rPr>
          <w:rFonts w:ascii="Arial" w:hAnsi="Arial" w:cs="Arial"/>
          <w:bCs/>
          <w:sz w:val="20"/>
          <w:szCs w:val="20"/>
        </w:rPr>
        <w:t xml:space="preserve">The target for capacity development are </w:t>
      </w:r>
      <w:proofErr w:type="gramStart"/>
      <w:r w:rsidRPr="00B11E24">
        <w:rPr>
          <w:rFonts w:ascii="Arial" w:hAnsi="Arial" w:cs="Arial"/>
          <w:bCs/>
          <w:sz w:val="20"/>
          <w:szCs w:val="20"/>
        </w:rPr>
        <w:t>the  individual</w:t>
      </w:r>
      <w:proofErr w:type="gramEnd"/>
      <w:r w:rsidRPr="00B11E24">
        <w:rPr>
          <w:rFonts w:ascii="Arial" w:hAnsi="Arial" w:cs="Arial"/>
          <w:bCs/>
          <w:sz w:val="20"/>
          <w:szCs w:val="20"/>
        </w:rPr>
        <w:t xml:space="preserve"> staff members.   The project aims to improve the individual’s values, integrity </w:t>
      </w:r>
      <w:proofErr w:type="gramStart"/>
      <w:r w:rsidRPr="00B11E24">
        <w:rPr>
          <w:rFonts w:ascii="Arial" w:hAnsi="Arial" w:cs="Arial"/>
          <w:bCs/>
          <w:sz w:val="20"/>
          <w:szCs w:val="20"/>
        </w:rPr>
        <w:t>and  attitudes</w:t>
      </w:r>
      <w:proofErr w:type="gramEnd"/>
      <w:r w:rsidRPr="00B11E24">
        <w:rPr>
          <w:rFonts w:ascii="Arial" w:hAnsi="Arial" w:cs="Arial"/>
          <w:bCs/>
          <w:sz w:val="20"/>
          <w:szCs w:val="20"/>
        </w:rPr>
        <w:t xml:space="preserve"> towards learning.      The overall score under this </w:t>
      </w:r>
      <w:proofErr w:type="gramStart"/>
      <w:r w:rsidRPr="00B11E24">
        <w:rPr>
          <w:rFonts w:ascii="Arial" w:hAnsi="Arial" w:cs="Arial"/>
          <w:bCs/>
          <w:sz w:val="20"/>
          <w:szCs w:val="20"/>
        </w:rPr>
        <w:t>outcome  is</w:t>
      </w:r>
      <w:proofErr w:type="gramEnd"/>
      <w:r w:rsidRPr="00B11E24">
        <w:rPr>
          <w:rFonts w:ascii="Arial" w:hAnsi="Arial" w:cs="Arial"/>
          <w:bCs/>
          <w:sz w:val="20"/>
          <w:szCs w:val="20"/>
        </w:rPr>
        <w:t xml:space="preserve"> 3.0. This is high compared to the evaluation score in the MTR (1.5) and target score of 2.0. The improvement of the capacity was already noted during the MT evaluation. The staff have exerted effort to learn and perform there duty. There is also an internal monitoring conducted and </w:t>
      </w:r>
      <w:r w:rsidRPr="00B11E24">
        <w:rPr>
          <w:rFonts w:ascii="Arial" w:hAnsi="Arial" w:cs="Arial"/>
          <w:bCs/>
          <w:sz w:val="20"/>
          <w:szCs w:val="20"/>
        </w:rPr>
        <w:lastRenderedPageBreak/>
        <w:t xml:space="preserve">performed at the community level. The Subnational Officers are involved in mentoring and </w:t>
      </w:r>
      <w:proofErr w:type="gramStart"/>
      <w:r w:rsidRPr="00B11E24">
        <w:rPr>
          <w:rFonts w:ascii="Arial" w:hAnsi="Arial" w:cs="Arial"/>
          <w:bCs/>
          <w:sz w:val="20"/>
          <w:szCs w:val="20"/>
        </w:rPr>
        <w:t>settling  of</w:t>
      </w:r>
      <w:proofErr w:type="gramEnd"/>
      <w:r w:rsidRPr="00B11E24">
        <w:rPr>
          <w:rFonts w:ascii="Arial" w:hAnsi="Arial" w:cs="Arial"/>
          <w:bCs/>
          <w:sz w:val="20"/>
          <w:szCs w:val="20"/>
        </w:rPr>
        <w:t xml:space="preserve"> conflicts. </w:t>
      </w:r>
    </w:p>
    <w:p w:rsidR="00000E69" w:rsidRDefault="00000E69" w:rsidP="009C101B">
      <w:pPr>
        <w:jc w:val="both"/>
        <w:rPr>
          <w:rFonts w:ascii="Arial" w:hAnsi="Arial" w:cs="Arial"/>
          <w:bCs/>
          <w:sz w:val="20"/>
          <w:szCs w:val="20"/>
        </w:rPr>
      </w:pPr>
    </w:p>
    <w:p w:rsidR="0028435A" w:rsidRPr="00B11E24" w:rsidRDefault="0028435A" w:rsidP="009C101B">
      <w:pPr>
        <w:jc w:val="both"/>
        <w:rPr>
          <w:rFonts w:ascii="Arial" w:hAnsi="Arial" w:cs="Arial"/>
          <w:bCs/>
          <w:sz w:val="20"/>
          <w:szCs w:val="20"/>
        </w:rPr>
      </w:pPr>
    </w:p>
    <w:p w:rsidR="00000E69" w:rsidRPr="00B11E24" w:rsidRDefault="00813443" w:rsidP="009C101B">
      <w:pPr>
        <w:pStyle w:val="Heading2"/>
        <w:numPr>
          <w:ilvl w:val="0"/>
          <w:numId w:val="0"/>
        </w:numPr>
        <w:spacing w:before="0" w:after="0" w:line="240" w:lineRule="auto"/>
        <w:rPr>
          <w:rFonts w:ascii="Arial" w:hAnsi="Arial" w:cs="Arial"/>
          <w:bCs w:val="0"/>
          <w:iCs w:val="0"/>
          <w:sz w:val="20"/>
          <w:szCs w:val="20"/>
        </w:rPr>
      </w:pPr>
      <w:bookmarkStart w:id="15" w:name="_Toc434215334"/>
      <w:r w:rsidRPr="00B11E24">
        <w:rPr>
          <w:rFonts w:ascii="Arial" w:hAnsi="Arial" w:cs="Arial"/>
          <w:bCs w:val="0"/>
          <w:iCs w:val="0"/>
          <w:sz w:val="20"/>
          <w:szCs w:val="20"/>
        </w:rPr>
        <w:t>3.8</w:t>
      </w:r>
      <w:r w:rsidR="00000E69" w:rsidRPr="00B11E24">
        <w:rPr>
          <w:rFonts w:ascii="Arial" w:hAnsi="Arial" w:cs="Arial"/>
          <w:bCs w:val="0"/>
          <w:iCs w:val="0"/>
          <w:sz w:val="20"/>
          <w:szCs w:val="20"/>
        </w:rPr>
        <w:t xml:space="preserve"> FA Capacity to Mobilize Information and Knowledge</w:t>
      </w:r>
      <w:bookmarkEnd w:id="15"/>
    </w:p>
    <w:p w:rsidR="00000E69" w:rsidRPr="00B11E24" w:rsidRDefault="00000E69" w:rsidP="009C101B">
      <w:pPr>
        <w:jc w:val="both"/>
        <w:rPr>
          <w:rFonts w:ascii="Arial" w:hAnsi="Arial" w:cs="Arial"/>
          <w:bCs/>
          <w:sz w:val="20"/>
          <w:szCs w:val="20"/>
        </w:rPr>
      </w:pPr>
    </w:p>
    <w:p w:rsidR="00000E69" w:rsidRPr="00B11E24" w:rsidRDefault="00986BFF" w:rsidP="009C101B">
      <w:pPr>
        <w:jc w:val="both"/>
        <w:rPr>
          <w:rFonts w:ascii="Arial" w:hAnsi="Arial" w:cs="Arial"/>
          <w:bCs/>
          <w:sz w:val="20"/>
          <w:szCs w:val="20"/>
        </w:rPr>
      </w:pPr>
      <w:r w:rsidRPr="00B11E24">
        <w:rPr>
          <w:rFonts w:ascii="Arial" w:hAnsi="Arial" w:cs="Arial"/>
          <w:bCs/>
          <w:sz w:val="20"/>
          <w:szCs w:val="20"/>
        </w:rPr>
        <w:t>The target for</w:t>
      </w:r>
      <w:r w:rsidR="00000E69" w:rsidRPr="00B11E24">
        <w:rPr>
          <w:rFonts w:ascii="Arial" w:hAnsi="Arial" w:cs="Arial"/>
          <w:bCs/>
          <w:sz w:val="20"/>
          <w:szCs w:val="20"/>
        </w:rPr>
        <w:t xml:space="preserve"> capacity building is at the institutional level</w:t>
      </w:r>
      <w:r w:rsidRPr="00B11E24">
        <w:rPr>
          <w:rFonts w:ascii="Arial" w:hAnsi="Arial" w:cs="Arial"/>
          <w:bCs/>
          <w:sz w:val="20"/>
          <w:szCs w:val="20"/>
        </w:rPr>
        <w:t>.</w:t>
      </w:r>
      <w:r w:rsidR="00000E69" w:rsidRPr="00B11E24">
        <w:rPr>
          <w:rFonts w:ascii="Arial" w:hAnsi="Arial" w:cs="Arial"/>
          <w:bCs/>
          <w:sz w:val="20"/>
          <w:szCs w:val="20"/>
        </w:rPr>
        <w:t xml:space="preserve"> This area for capacity </w:t>
      </w:r>
      <w:proofErr w:type="gramStart"/>
      <w:r w:rsidR="00000E69" w:rsidRPr="00B11E24">
        <w:rPr>
          <w:rFonts w:ascii="Arial" w:hAnsi="Arial" w:cs="Arial"/>
          <w:bCs/>
          <w:sz w:val="20"/>
          <w:szCs w:val="20"/>
        </w:rPr>
        <w:t>development  is</w:t>
      </w:r>
      <w:proofErr w:type="gramEnd"/>
      <w:r w:rsidR="00000E69" w:rsidRPr="00B11E24">
        <w:rPr>
          <w:rFonts w:ascii="Arial" w:hAnsi="Arial" w:cs="Arial"/>
          <w:bCs/>
          <w:sz w:val="20"/>
          <w:szCs w:val="20"/>
        </w:rPr>
        <w:t xml:space="preserve"> scored 2.0. This is lower from the MTR (2.5) and target score </w:t>
      </w:r>
      <w:proofErr w:type="gramStart"/>
      <w:r w:rsidR="00000E69" w:rsidRPr="00B11E24">
        <w:rPr>
          <w:rFonts w:ascii="Arial" w:hAnsi="Arial" w:cs="Arial"/>
          <w:bCs/>
          <w:sz w:val="20"/>
          <w:szCs w:val="20"/>
        </w:rPr>
        <w:t>of  3.0</w:t>
      </w:r>
      <w:proofErr w:type="gramEnd"/>
      <w:r w:rsidR="00000E69" w:rsidRPr="00B11E24">
        <w:rPr>
          <w:rFonts w:ascii="Arial" w:hAnsi="Arial" w:cs="Arial"/>
          <w:bCs/>
          <w:sz w:val="20"/>
          <w:szCs w:val="20"/>
        </w:rPr>
        <w:t xml:space="preserve">. The MT review noted that the capacity </w:t>
      </w:r>
      <w:proofErr w:type="gramStart"/>
      <w:r w:rsidR="00000E69" w:rsidRPr="00B11E24">
        <w:rPr>
          <w:rFonts w:ascii="Arial" w:hAnsi="Arial" w:cs="Arial"/>
          <w:bCs/>
          <w:sz w:val="20"/>
          <w:szCs w:val="20"/>
        </w:rPr>
        <w:t>has  improved</w:t>
      </w:r>
      <w:proofErr w:type="gramEnd"/>
      <w:r w:rsidR="00000E69" w:rsidRPr="00B11E24">
        <w:rPr>
          <w:rFonts w:ascii="Arial" w:hAnsi="Arial" w:cs="Arial"/>
          <w:bCs/>
          <w:sz w:val="20"/>
          <w:szCs w:val="20"/>
        </w:rPr>
        <w:t xml:space="preserve"> compared to the </w:t>
      </w:r>
      <w:r w:rsidRPr="00B11E24">
        <w:rPr>
          <w:rFonts w:ascii="Arial" w:hAnsi="Arial" w:cs="Arial"/>
          <w:bCs/>
          <w:sz w:val="20"/>
          <w:szCs w:val="20"/>
        </w:rPr>
        <w:t>past</w:t>
      </w:r>
      <w:r w:rsidR="00000E69" w:rsidRPr="00B11E24">
        <w:rPr>
          <w:rFonts w:ascii="Arial" w:hAnsi="Arial" w:cs="Arial"/>
          <w:bCs/>
          <w:sz w:val="20"/>
          <w:szCs w:val="20"/>
        </w:rPr>
        <w:t xml:space="preserve">. It was noted in the final evaluation </w:t>
      </w:r>
      <w:proofErr w:type="gramStart"/>
      <w:r w:rsidR="00000E69" w:rsidRPr="00B11E24">
        <w:rPr>
          <w:rFonts w:ascii="Arial" w:hAnsi="Arial" w:cs="Arial"/>
          <w:bCs/>
          <w:sz w:val="20"/>
          <w:szCs w:val="20"/>
        </w:rPr>
        <w:t>that  there</w:t>
      </w:r>
      <w:proofErr w:type="gramEnd"/>
      <w:r w:rsidR="00000E69" w:rsidRPr="00B11E24">
        <w:rPr>
          <w:rFonts w:ascii="Arial" w:hAnsi="Arial" w:cs="Arial"/>
          <w:bCs/>
          <w:sz w:val="20"/>
          <w:szCs w:val="20"/>
        </w:rPr>
        <w:t xml:space="preserve"> is limited planning. </w:t>
      </w:r>
      <w:r w:rsidRPr="00B11E24">
        <w:rPr>
          <w:rFonts w:ascii="Arial" w:hAnsi="Arial" w:cs="Arial"/>
          <w:bCs/>
          <w:sz w:val="20"/>
          <w:szCs w:val="20"/>
        </w:rPr>
        <w:t xml:space="preserve">While the </w:t>
      </w:r>
      <w:proofErr w:type="gramStart"/>
      <w:r w:rsidRPr="00B11E24">
        <w:rPr>
          <w:rFonts w:ascii="Arial" w:hAnsi="Arial" w:cs="Arial"/>
          <w:bCs/>
          <w:sz w:val="20"/>
          <w:szCs w:val="20"/>
        </w:rPr>
        <w:t>cantonment have</w:t>
      </w:r>
      <w:proofErr w:type="gramEnd"/>
      <w:r w:rsidRPr="00B11E24">
        <w:rPr>
          <w:rFonts w:ascii="Arial" w:hAnsi="Arial" w:cs="Arial"/>
          <w:bCs/>
          <w:sz w:val="20"/>
          <w:szCs w:val="20"/>
        </w:rPr>
        <w:t xml:space="preserve"> </w:t>
      </w:r>
      <w:r w:rsidR="00000E69" w:rsidRPr="00B11E24">
        <w:rPr>
          <w:rFonts w:ascii="Arial" w:hAnsi="Arial" w:cs="Arial"/>
          <w:bCs/>
          <w:sz w:val="20"/>
          <w:szCs w:val="20"/>
        </w:rPr>
        <w:t xml:space="preserve">their own Management Plans, this is not integrated at the landscape level (i.e. at the NCML). Some of the plans were not updated. Some of the information pertaining to the land use </w:t>
      </w:r>
      <w:proofErr w:type="gramStart"/>
      <w:r w:rsidR="00000E69" w:rsidRPr="00B11E24">
        <w:rPr>
          <w:rFonts w:ascii="Arial" w:hAnsi="Arial" w:cs="Arial"/>
          <w:bCs/>
          <w:sz w:val="20"/>
          <w:szCs w:val="20"/>
        </w:rPr>
        <w:t>are</w:t>
      </w:r>
      <w:proofErr w:type="gramEnd"/>
      <w:r w:rsidR="00000E69" w:rsidRPr="00B11E24">
        <w:rPr>
          <w:rFonts w:ascii="Arial" w:hAnsi="Arial" w:cs="Arial"/>
          <w:bCs/>
          <w:sz w:val="20"/>
          <w:szCs w:val="20"/>
        </w:rPr>
        <w:t xml:space="preserve"> not readily made available. It was noted that </w:t>
      </w:r>
      <w:r w:rsidRPr="00B11E24">
        <w:rPr>
          <w:rFonts w:ascii="Arial" w:hAnsi="Arial" w:cs="Arial"/>
          <w:bCs/>
          <w:sz w:val="20"/>
          <w:szCs w:val="20"/>
        </w:rPr>
        <w:t xml:space="preserve">information on </w:t>
      </w:r>
      <w:r w:rsidR="00000E69" w:rsidRPr="00B11E24">
        <w:rPr>
          <w:rFonts w:ascii="Arial" w:hAnsi="Arial" w:cs="Arial"/>
          <w:bCs/>
          <w:sz w:val="20"/>
          <w:szCs w:val="20"/>
        </w:rPr>
        <w:t>land titling is not readily accessible.</w:t>
      </w:r>
    </w:p>
    <w:p w:rsidR="00000E69" w:rsidRDefault="00000E69" w:rsidP="009C101B">
      <w:pPr>
        <w:jc w:val="both"/>
        <w:rPr>
          <w:rFonts w:ascii="Arial" w:hAnsi="Arial" w:cs="Arial"/>
          <w:bCs/>
          <w:sz w:val="20"/>
          <w:szCs w:val="20"/>
        </w:rPr>
      </w:pPr>
    </w:p>
    <w:p w:rsidR="0028435A" w:rsidRPr="00B11E24" w:rsidRDefault="0028435A" w:rsidP="009C101B">
      <w:pPr>
        <w:jc w:val="both"/>
        <w:rPr>
          <w:rFonts w:ascii="Arial" w:hAnsi="Arial" w:cs="Arial"/>
          <w:bCs/>
          <w:sz w:val="20"/>
          <w:szCs w:val="20"/>
        </w:rPr>
      </w:pPr>
    </w:p>
    <w:p w:rsidR="00000E69" w:rsidRPr="00B11E24" w:rsidRDefault="00813443" w:rsidP="009C101B">
      <w:pPr>
        <w:pStyle w:val="Heading2"/>
        <w:numPr>
          <w:ilvl w:val="0"/>
          <w:numId w:val="0"/>
        </w:numPr>
        <w:spacing w:before="0" w:after="0" w:line="240" w:lineRule="auto"/>
        <w:rPr>
          <w:rFonts w:ascii="Arial" w:hAnsi="Arial" w:cs="Arial"/>
          <w:bCs w:val="0"/>
          <w:iCs w:val="0"/>
          <w:sz w:val="20"/>
          <w:szCs w:val="20"/>
        </w:rPr>
      </w:pPr>
      <w:bookmarkStart w:id="16" w:name="_Toc434215335"/>
      <w:r w:rsidRPr="00B11E24">
        <w:rPr>
          <w:rFonts w:ascii="Arial" w:hAnsi="Arial" w:cs="Arial"/>
          <w:bCs w:val="0"/>
          <w:iCs w:val="0"/>
          <w:sz w:val="20"/>
          <w:szCs w:val="20"/>
        </w:rPr>
        <w:t>3.9</w:t>
      </w:r>
      <w:r w:rsidR="00000E69" w:rsidRPr="00B11E24">
        <w:rPr>
          <w:rFonts w:ascii="Arial" w:hAnsi="Arial" w:cs="Arial"/>
          <w:bCs w:val="0"/>
          <w:iCs w:val="0"/>
          <w:sz w:val="20"/>
          <w:szCs w:val="20"/>
        </w:rPr>
        <w:t xml:space="preserve"> CFO and Cantonment Capacity to Carry CF Forward in More Cantonments and Integrate These in a Landscape Approach that Features Neighboring CPAs</w:t>
      </w:r>
      <w:bookmarkEnd w:id="16"/>
    </w:p>
    <w:p w:rsidR="00986BFF" w:rsidRPr="00B11E24" w:rsidRDefault="00986BFF" w:rsidP="009C101B">
      <w:pPr>
        <w:jc w:val="both"/>
        <w:rPr>
          <w:rFonts w:ascii="Arial" w:hAnsi="Arial" w:cs="Arial"/>
          <w:bCs/>
          <w:sz w:val="20"/>
          <w:szCs w:val="20"/>
        </w:rPr>
      </w:pPr>
    </w:p>
    <w:p w:rsidR="00000E69" w:rsidRPr="00B11E24" w:rsidRDefault="00000E69" w:rsidP="009C101B">
      <w:pPr>
        <w:jc w:val="both"/>
        <w:rPr>
          <w:rFonts w:ascii="Arial" w:hAnsi="Arial" w:cs="Arial"/>
          <w:bCs/>
          <w:sz w:val="20"/>
          <w:szCs w:val="20"/>
        </w:rPr>
      </w:pPr>
      <w:r w:rsidRPr="00B11E24">
        <w:rPr>
          <w:rFonts w:ascii="Arial" w:hAnsi="Arial" w:cs="Arial"/>
          <w:bCs/>
          <w:sz w:val="20"/>
          <w:szCs w:val="20"/>
        </w:rPr>
        <w:t xml:space="preserve">The important output under this capacity building is the formulation of the provincial level forest land use </w:t>
      </w:r>
      <w:proofErr w:type="gramStart"/>
      <w:r w:rsidRPr="00B11E24">
        <w:rPr>
          <w:rFonts w:ascii="Arial" w:hAnsi="Arial" w:cs="Arial"/>
          <w:bCs/>
          <w:sz w:val="20"/>
          <w:szCs w:val="20"/>
        </w:rPr>
        <w:t>and  land</w:t>
      </w:r>
      <w:proofErr w:type="gramEnd"/>
      <w:r w:rsidRPr="00B11E24">
        <w:rPr>
          <w:rFonts w:ascii="Arial" w:hAnsi="Arial" w:cs="Arial"/>
          <w:bCs/>
          <w:sz w:val="20"/>
          <w:szCs w:val="20"/>
        </w:rPr>
        <w:t xml:space="preserve"> management plans in a landscape approach. </w:t>
      </w:r>
      <w:proofErr w:type="gramStart"/>
      <w:r w:rsidRPr="00B11E24">
        <w:rPr>
          <w:rFonts w:ascii="Arial" w:hAnsi="Arial" w:cs="Arial"/>
          <w:bCs/>
          <w:sz w:val="20"/>
          <w:szCs w:val="20"/>
        </w:rPr>
        <w:t>This include</w:t>
      </w:r>
      <w:proofErr w:type="gramEnd"/>
      <w:r w:rsidRPr="00B11E24">
        <w:rPr>
          <w:rFonts w:ascii="Arial" w:hAnsi="Arial" w:cs="Arial"/>
          <w:bCs/>
          <w:sz w:val="20"/>
          <w:szCs w:val="20"/>
        </w:rPr>
        <w:t xml:space="preserve"> </w:t>
      </w:r>
      <w:r w:rsidR="00986BFF" w:rsidRPr="00B11E24">
        <w:rPr>
          <w:rFonts w:ascii="Arial" w:hAnsi="Arial" w:cs="Arial"/>
          <w:bCs/>
          <w:sz w:val="20"/>
          <w:szCs w:val="20"/>
        </w:rPr>
        <w:t xml:space="preserve">integrating </w:t>
      </w:r>
      <w:r w:rsidRPr="00B11E24">
        <w:rPr>
          <w:rFonts w:ascii="Arial" w:hAnsi="Arial" w:cs="Arial"/>
          <w:bCs/>
          <w:sz w:val="20"/>
          <w:szCs w:val="20"/>
        </w:rPr>
        <w:t xml:space="preserve">CPAs and CFs in the land use plan.       The project has provide technical support to the FA </w:t>
      </w:r>
      <w:r w:rsidR="00986BFF" w:rsidRPr="00B11E24">
        <w:rPr>
          <w:rFonts w:ascii="Arial" w:hAnsi="Arial" w:cs="Arial"/>
          <w:bCs/>
          <w:sz w:val="20"/>
          <w:szCs w:val="20"/>
        </w:rPr>
        <w:t>Cantonment</w:t>
      </w:r>
      <w:r w:rsidRPr="00B11E24">
        <w:rPr>
          <w:rFonts w:ascii="Arial" w:hAnsi="Arial" w:cs="Arial"/>
          <w:bCs/>
          <w:sz w:val="20"/>
          <w:szCs w:val="20"/>
        </w:rPr>
        <w:t xml:space="preserve"> </w:t>
      </w:r>
      <w:proofErr w:type="gramStart"/>
      <w:r w:rsidRPr="00B11E24">
        <w:rPr>
          <w:rFonts w:ascii="Arial" w:hAnsi="Arial" w:cs="Arial"/>
          <w:bCs/>
          <w:sz w:val="20"/>
          <w:szCs w:val="20"/>
        </w:rPr>
        <w:t xml:space="preserve">and </w:t>
      </w:r>
      <w:r w:rsidR="00986BFF" w:rsidRPr="00B11E24">
        <w:rPr>
          <w:rFonts w:ascii="Arial" w:hAnsi="Arial" w:cs="Arial"/>
          <w:bCs/>
          <w:sz w:val="20"/>
          <w:szCs w:val="20"/>
        </w:rPr>
        <w:t xml:space="preserve"> DOE</w:t>
      </w:r>
      <w:proofErr w:type="gramEnd"/>
      <w:r w:rsidRPr="00B11E24">
        <w:rPr>
          <w:rFonts w:ascii="Arial" w:hAnsi="Arial" w:cs="Arial"/>
          <w:bCs/>
          <w:sz w:val="20"/>
          <w:szCs w:val="20"/>
        </w:rPr>
        <w:t xml:space="preserve"> in the establishment of CFs and CPAs and formulation of management plans in their respective jurisdiction.   The final score is 2.0 for this capacity building. This is higher than the MT evaluation but </w:t>
      </w:r>
      <w:proofErr w:type="gramStart"/>
      <w:r w:rsidRPr="00B11E24">
        <w:rPr>
          <w:rFonts w:ascii="Arial" w:eastAsiaTheme="minorEastAsia" w:hAnsi="Arial" w:cs="Arial"/>
          <w:bCs/>
          <w:sz w:val="20"/>
          <w:szCs w:val="20"/>
          <w:lang w:bidi="ar-SA"/>
        </w:rPr>
        <w:t xml:space="preserve">the </w:t>
      </w:r>
      <w:r w:rsidRPr="00B11E24">
        <w:rPr>
          <w:rFonts w:ascii="Arial" w:hAnsi="Arial" w:cs="Arial"/>
          <w:bCs/>
          <w:sz w:val="20"/>
          <w:szCs w:val="20"/>
        </w:rPr>
        <w:t xml:space="preserve"> score</w:t>
      </w:r>
      <w:proofErr w:type="gramEnd"/>
      <w:r w:rsidRPr="00B11E24">
        <w:rPr>
          <w:rFonts w:ascii="Arial" w:hAnsi="Arial" w:cs="Arial"/>
          <w:bCs/>
          <w:sz w:val="20"/>
          <w:szCs w:val="20"/>
        </w:rPr>
        <w:t xml:space="preserve"> is lower to the ideal score of 3.0. In the MT</w:t>
      </w:r>
      <w:r w:rsidR="00986BFF" w:rsidRPr="00B11E24">
        <w:rPr>
          <w:rFonts w:ascii="Arial" w:hAnsi="Arial" w:cs="Arial"/>
          <w:bCs/>
          <w:sz w:val="20"/>
          <w:szCs w:val="20"/>
        </w:rPr>
        <w:t>R</w:t>
      </w:r>
      <w:r w:rsidRPr="00B11E24">
        <w:rPr>
          <w:rFonts w:ascii="Arial" w:hAnsi="Arial" w:cs="Arial"/>
          <w:bCs/>
          <w:sz w:val="20"/>
          <w:szCs w:val="20"/>
        </w:rPr>
        <w:t xml:space="preserve">, it was noted that the work on CF/CPA establishment process was initiated across target areas in February 2014. A good collaboration with the FAC </w:t>
      </w:r>
      <w:proofErr w:type="gramStart"/>
      <w:r w:rsidRPr="00B11E24">
        <w:rPr>
          <w:rFonts w:ascii="Arial" w:hAnsi="Arial" w:cs="Arial"/>
          <w:bCs/>
          <w:sz w:val="20"/>
          <w:szCs w:val="20"/>
        </w:rPr>
        <w:t>exist</w:t>
      </w:r>
      <w:proofErr w:type="gramEnd"/>
      <w:r w:rsidRPr="00B11E24">
        <w:rPr>
          <w:rFonts w:ascii="Arial" w:hAnsi="Arial" w:cs="Arial"/>
          <w:bCs/>
          <w:sz w:val="20"/>
          <w:szCs w:val="20"/>
        </w:rPr>
        <w:t xml:space="preserve">. However there are some areas needing strengthening such as mapping at the landscape level. It was observed that some of the stakeholders such as the communes depend heavily on the DLUP team in the formulation of the commune land use plans. The plan at the different cantonments and WS were based on the outdated plans </w:t>
      </w:r>
      <w:proofErr w:type="gramStart"/>
      <w:r w:rsidRPr="00B11E24">
        <w:rPr>
          <w:rFonts w:ascii="Arial" w:hAnsi="Arial" w:cs="Arial"/>
          <w:bCs/>
          <w:sz w:val="20"/>
          <w:szCs w:val="20"/>
        </w:rPr>
        <w:t>developed  during</w:t>
      </w:r>
      <w:proofErr w:type="gramEnd"/>
      <w:r w:rsidRPr="00B11E24">
        <w:rPr>
          <w:rFonts w:ascii="Arial" w:hAnsi="Arial" w:cs="Arial"/>
          <w:bCs/>
          <w:sz w:val="20"/>
          <w:szCs w:val="20"/>
        </w:rPr>
        <w:t xml:space="preserve"> the </w:t>
      </w:r>
      <w:r w:rsidR="00986BFF" w:rsidRPr="00B11E24">
        <w:rPr>
          <w:rFonts w:ascii="Arial" w:hAnsi="Arial" w:cs="Arial"/>
          <w:bCs/>
          <w:sz w:val="20"/>
          <w:szCs w:val="20"/>
        </w:rPr>
        <w:t xml:space="preserve">promulgation </w:t>
      </w:r>
      <w:r w:rsidRPr="00B11E24">
        <w:rPr>
          <w:rFonts w:ascii="Arial" w:hAnsi="Arial" w:cs="Arial"/>
          <w:bCs/>
          <w:sz w:val="20"/>
          <w:szCs w:val="20"/>
        </w:rPr>
        <w:t xml:space="preserve">of the Royal Decree. These were not widely consulted however. </w:t>
      </w:r>
    </w:p>
    <w:p w:rsidR="00000E69" w:rsidRDefault="00000E69" w:rsidP="009C101B">
      <w:pPr>
        <w:jc w:val="both"/>
        <w:rPr>
          <w:rFonts w:ascii="Arial" w:hAnsi="Arial" w:cs="Arial"/>
          <w:bCs/>
          <w:sz w:val="20"/>
          <w:szCs w:val="20"/>
        </w:rPr>
      </w:pPr>
    </w:p>
    <w:p w:rsidR="0028435A" w:rsidRPr="00B11E24" w:rsidRDefault="0028435A" w:rsidP="009C101B">
      <w:pPr>
        <w:jc w:val="both"/>
        <w:rPr>
          <w:rFonts w:ascii="Arial" w:hAnsi="Arial" w:cs="Arial"/>
          <w:bCs/>
          <w:sz w:val="20"/>
          <w:szCs w:val="20"/>
        </w:rPr>
      </w:pPr>
    </w:p>
    <w:p w:rsidR="00000E69" w:rsidRPr="00B11E24" w:rsidRDefault="00813443" w:rsidP="009C101B">
      <w:pPr>
        <w:pStyle w:val="Heading2"/>
        <w:numPr>
          <w:ilvl w:val="0"/>
          <w:numId w:val="0"/>
        </w:numPr>
        <w:spacing w:before="0" w:after="0" w:line="240" w:lineRule="auto"/>
        <w:rPr>
          <w:rFonts w:ascii="Arial" w:hAnsi="Arial" w:cs="Arial"/>
          <w:bCs w:val="0"/>
          <w:iCs w:val="0"/>
          <w:sz w:val="20"/>
          <w:szCs w:val="20"/>
        </w:rPr>
      </w:pPr>
      <w:bookmarkStart w:id="17" w:name="_Toc434215336"/>
      <w:r w:rsidRPr="00B11E24">
        <w:rPr>
          <w:rFonts w:ascii="Arial" w:hAnsi="Arial" w:cs="Arial"/>
          <w:bCs w:val="0"/>
          <w:iCs w:val="0"/>
          <w:sz w:val="20"/>
          <w:szCs w:val="20"/>
        </w:rPr>
        <w:t>3.10</w:t>
      </w:r>
      <w:r w:rsidR="00000E69" w:rsidRPr="00B11E24">
        <w:rPr>
          <w:rFonts w:ascii="Arial" w:hAnsi="Arial" w:cs="Arial"/>
          <w:bCs w:val="0"/>
          <w:iCs w:val="0"/>
          <w:sz w:val="20"/>
          <w:szCs w:val="20"/>
        </w:rPr>
        <w:t xml:space="preserve"> CFO/Cantonments’ Capacity to Engage with Local Authorities</w:t>
      </w:r>
      <w:bookmarkEnd w:id="17"/>
    </w:p>
    <w:p w:rsidR="00000E69" w:rsidRPr="00B11E24" w:rsidRDefault="00000E69" w:rsidP="009C101B">
      <w:pPr>
        <w:jc w:val="both"/>
        <w:rPr>
          <w:rFonts w:ascii="Arial" w:hAnsi="Arial" w:cs="Arial"/>
          <w:bCs/>
          <w:sz w:val="20"/>
          <w:szCs w:val="20"/>
        </w:rPr>
      </w:pPr>
    </w:p>
    <w:p w:rsidR="00000E69" w:rsidRPr="00B11E24" w:rsidRDefault="00000E69" w:rsidP="009C101B">
      <w:pPr>
        <w:jc w:val="both"/>
        <w:rPr>
          <w:rFonts w:ascii="Arial" w:hAnsi="Arial" w:cs="Arial"/>
          <w:bCs/>
          <w:sz w:val="20"/>
          <w:szCs w:val="20"/>
        </w:rPr>
      </w:pPr>
      <w:r w:rsidRPr="00B11E24">
        <w:rPr>
          <w:rFonts w:ascii="Arial" w:hAnsi="Arial" w:cs="Arial"/>
          <w:bCs/>
          <w:sz w:val="20"/>
          <w:szCs w:val="20"/>
        </w:rPr>
        <w:t xml:space="preserve">The final evaluation score for this area of capacity is 2.75. This is higher compared to the MTR (1.5) and the target </w:t>
      </w:r>
      <w:r w:rsidR="00986BFF" w:rsidRPr="00B11E24">
        <w:rPr>
          <w:rFonts w:ascii="Arial" w:hAnsi="Arial" w:cs="Arial"/>
          <w:bCs/>
          <w:sz w:val="20"/>
          <w:szCs w:val="20"/>
        </w:rPr>
        <w:t>is</w:t>
      </w:r>
      <w:r w:rsidRPr="00B11E24">
        <w:rPr>
          <w:rFonts w:ascii="Arial" w:hAnsi="Arial" w:cs="Arial"/>
          <w:bCs/>
          <w:sz w:val="20"/>
          <w:szCs w:val="20"/>
        </w:rPr>
        <w:t xml:space="preserve"> 2.0. Although the communes completed their CLUPs the respondents who participated in the assessment felt that the participation of the CCs in the sustainable forest management is still inadequate. But it was noted that there is no mechanism of integrating the CLUP at the landscape level. It was further noted that the development of the CLUP was undertaken by the DLUP Team and the CCs have limited capability and most of all in understanding the utility value of the CLUPs. The consultative process is not well observed. </w:t>
      </w:r>
    </w:p>
    <w:p w:rsidR="00000E69" w:rsidRDefault="00000E69" w:rsidP="009C101B">
      <w:pPr>
        <w:jc w:val="both"/>
        <w:rPr>
          <w:rFonts w:ascii="Arial" w:hAnsi="Arial" w:cs="Arial"/>
          <w:b/>
          <w:sz w:val="20"/>
          <w:szCs w:val="20"/>
        </w:rPr>
      </w:pPr>
    </w:p>
    <w:p w:rsidR="0028435A" w:rsidRPr="00B11E24" w:rsidRDefault="0028435A" w:rsidP="009C101B">
      <w:pPr>
        <w:jc w:val="both"/>
        <w:rPr>
          <w:rFonts w:ascii="Arial" w:hAnsi="Arial" w:cs="Arial"/>
          <w:b/>
          <w:sz w:val="20"/>
          <w:szCs w:val="20"/>
        </w:rPr>
      </w:pPr>
    </w:p>
    <w:p w:rsidR="00000E69" w:rsidRPr="00B11E24" w:rsidRDefault="00813443" w:rsidP="009C101B">
      <w:pPr>
        <w:pStyle w:val="Heading2"/>
        <w:numPr>
          <w:ilvl w:val="0"/>
          <w:numId w:val="0"/>
        </w:numPr>
        <w:spacing w:before="0" w:after="0" w:line="240" w:lineRule="auto"/>
        <w:rPr>
          <w:rFonts w:ascii="Arial" w:hAnsi="Arial" w:cs="Arial"/>
          <w:bCs w:val="0"/>
          <w:iCs w:val="0"/>
          <w:sz w:val="20"/>
          <w:szCs w:val="20"/>
        </w:rPr>
      </w:pPr>
      <w:bookmarkStart w:id="18" w:name="_Toc434215337"/>
      <w:r w:rsidRPr="00B11E24">
        <w:rPr>
          <w:rFonts w:ascii="Arial" w:hAnsi="Arial" w:cs="Arial"/>
          <w:bCs w:val="0"/>
          <w:iCs w:val="0"/>
          <w:sz w:val="20"/>
          <w:szCs w:val="20"/>
        </w:rPr>
        <w:t>3.11</w:t>
      </w:r>
      <w:r w:rsidR="00000E69" w:rsidRPr="00B11E24">
        <w:rPr>
          <w:rFonts w:ascii="Arial" w:hAnsi="Arial" w:cs="Arial"/>
          <w:bCs w:val="0"/>
          <w:iCs w:val="0"/>
          <w:sz w:val="20"/>
          <w:szCs w:val="20"/>
        </w:rPr>
        <w:t xml:space="preserve"> MoE/ GDANPC Has Capacity to Support Village CPA Development for Management Plan Preparation for CPA in the Sustainable Use Zone</w:t>
      </w:r>
      <w:bookmarkEnd w:id="18"/>
    </w:p>
    <w:p w:rsidR="00000E69" w:rsidRPr="00B11E24" w:rsidRDefault="00000E69" w:rsidP="009C101B">
      <w:pPr>
        <w:jc w:val="both"/>
        <w:rPr>
          <w:rFonts w:ascii="Arial" w:hAnsi="Arial" w:cs="Arial"/>
          <w:bCs/>
          <w:sz w:val="20"/>
          <w:szCs w:val="20"/>
        </w:rPr>
      </w:pPr>
    </w:p>
    <w:p w:rsidR="00000E69" w:rsidRPr="00B11E24" w:rsidRDefault="00000E69" w:rsidP="009C101B">
      <w:pPr>
        <w:jc w:val="both"/>
        <w:rPr>
          <w:rFonts w:ascii="Arial" w:hAnsi="Arial" w:cs="Arial"/>
          <w:bCs/>
          <w:sz w:val="20"/>
          <w:szCs w:val="20"/>
        </w:rPr>
      </w:pPr>
      <w:r w:rsidRPr="00B11E24">
        <w:rPr>
          <w:rFonts w:ascii="Arial" w:hAnsi="Arial" w:cs="Arial"/>
          <w:bCs/>
          <w:sz w:val="20"/>
          <w:szCs w:val="20"/>
        </w:rPr>
        <w:t xml:space="preserve">This target for capacity building is aimed at the institutional level.        Field trainings were conducted with the communities to develop </w:t>
      </w:r>
      <w:proofErr w:type="gramStart"/>
      <w:r w:rsidRPr="00B11E24">
        <w:rPr>
          <w:rFonts w:ascii="Arial" w:hAnsi="Arial" w:cs="Arial"/>
          <w:bCs/>
          <w:sz w:val="20"/>
          <w:szCs w:val="20"/>
        </w:rPr>
        <w:t>the  management</w:t>
      </w:r>
      <w:proofErr w:type="gramEnd"/>
      <w:r w:rsidRPr="00B11E24">
        <w:rPr>
          <w:rFonts w:ascii="Arial" w:hAnsi="Arial" w:cs="Arial"/>
          <w:bCs/>
          <w:sz w:val="20"/>
          <w:szCs w:val="20"/>
        </w:rPr>
        <w:t xml:space="preserve"> plans. </w:t>
      </w:r>
      <w:r w:rsidRPr="00B11E24">
        <w:rPr>
          <w:rFonts w:ascii="Arial" w:hAnsi="Arial" w:cs="Arial"/>
          <w:bCs/>
          <w:sz w:val="20"/>
          <w:szCs w:val="20"/>
          <w:lang w:eastAsia="en-GB"/>
        </w:rPr>
        <w:t xml:space="preserve">There were 14 ToT courses conducted including one(1) course on Introduction to Facilitations Skills, Community Forestry Management Committee (CFMC) Institutional Management, Records Keeping and Report Writing;  one (1) course </w:t>
      </w:r>
      <w:r w:rsidR="00986BFF" w:rsidRPr="00B11E24">
        <w:rPr>
          <w:rFonts w:ascii="Arial" w:hAnsi="Arial" w:cs="Arial"/>
          <w:bCs/>
          <w:sz w:val="20"/>
          <w:szCs w:val="20"/>
          <w:lang w:eastAsia="en-GB"/>
        </w:rPr>
        <w:t xml:space="preserve">on </w:t>
      </w:r>
      <w:r w:rsidRPr="00B11E24">
        <w:rPr>
          <w:rFonts w:ascii="Arial" w:hAnsi="Arial" w:cs="Arial"/>
          <w:bCs/>
          <w:sz w:val="20"/>
          <w:szCs w:val="20"/>
          <w:lang w:eastAsia="en-GB"/>
        </w:rPr>
        <w:t xml:space="preserve">Introduction to Community Forestry Management Planning and Participatory Community Forestry Resource Assessment/Forest (NTFP) Inventory;  one (1) course on Community Forestry Management Plan Writing and Silviculture, one (1)  course on Introduction to Sustainable Forest Management (SFM) and WISDOM integrated to CLUP;  one (1) course on Land scape function integrated to CLUP process; two (2) courses on CF Business/enterprise Development 2: selection of business ideas and entrepreneurs; two (2) courses on CF Business/enterprise Development 3:  Value Chain Analysis;  two (2) courses on CF Business/enterprise Development 4:  CF Business Plan Writing, one (1) course on CPA introduction, Facilitation Skills and CPA Institutional Strengthening; one (1) course on CPA Management Planning; one (1) CPA Management and Business Planning Writing. These TOTs </w:t>
      </w:r>
      <w:proofErr w:type="gramStart"/>
      <w:r w:rsidRPr="00B11E24">
        <w:rPr>
          <w:rFonts w:ascii="Arial" w:hAnsi="Arial" w:cs="Arial"/>
          <w:bCs/>
          <w:sz w:val="20"/>
          <w:szCs w:val="20"/>
          <w:lang w:eastAsia="en-GB"/>
        </w:rPr>
        <w:t>were  provided</w:t>
      </w:r>
      <w:proofErr w:type="gramEnd"/>
      <w:r w:rsidRPr="00B11E24">
        <w:rPr>
          <w:rFonts w:ascii="Arial" w:hAnsi="Arial" w:cs="Arial"/>
          <w:bCs/>
          <w:sz w:val="20"/>
          <w:szCs w:val="20"/>
          <w:lang w:eastAsia="en-GB"/>
        </w:rPr>
        <w:t xml:space="preserve">  to the male and female government staffs (FAs, FACs, MoE, DoE, WS, DLMUPCC, DIME, DOA) and service providers (RECOFTC and Mlup Baitung). There were 240 field training courses focus on CF/CPA institution strengthening, CF/CPA resources assessment, CF/CPA for forest </w:t>
      </w:r>
      <w:r w:rsidRPr="00B11E24">
        <w:rPr>
          <w:rFonts w:ascii="Arial" w:hAnsi="Arial" w:cs="Arial"/>
          <w:bCs/>
          <w:sz w:val="20"/>
          <w:szCs w:val="20"/>
          <w:lang w:eastAsia="en-GB"/>
        </w:rPr>
        <w:lastRenderedPageBreak/>
        <w:t xml:space="preserve">inventory, CF/CPA business development, CF/CPA management and business plan writing. The training were provided to the CF/CPA member, CF/CPA management Committee, Commune council, village chief for SFM project target of 30 CFs, 4 ACFMs, 11 CPAs. Study tours were organized by the project stakeholders to sites in various sites in Cambodia to encouraged learning of CF management and business enterprise development. One study tour was organized for PCs and FAC officers </w:t>
      </w:r>
      <w:r w:rsidR="00986BFF" w:rsidRPr="00B11E24">
        <w:rPr>
          <w:rFonts w:ascii="Arial" w:hAnsi="Arial" w:cs="Arial"/>
          <w:bCs/>
          <w:sz w:val="20"/>
          <w:szCs w:val="20"/>
          <w:lang w:eastAsia="en-GB"/>
        </w:rPr>
        <w:t>to</w:t>
      </w:r>
      <w:r w:rsidRPr="00B11E24">
        <w:rPr>
          <w:rFonts w:ascii="Arial" w:hAnsi="Arial" w:cs="Arial"/>
          <w:bCs/>
          <w:sz w:val="20"/>
          <w:szCs w:val="20"/>
          <w:lang w:eastAsia="en-GB"/>
        </w:rPr>
        <w:t xml:space="preserve"> Mondulkiri province to visit the CCF management and honey enterprise development of WWF and indigenous material handicraft of CANDO organization.   </w:t>
      </w:r>
      <w:r w:rsidRPr="00B11E24">
        <w:rPr>
          <w:rFonts w:ascii="Arial" w:hAnsi="Arial" w:cs="Arial"/>
          <w:bCs/>
          <w:sz w:val="20"/>
          <w:szCs w:val="20"/>
        </w:rPr>
        <w:t xml:space="preserve">The overall score of this outcome is 3.0. The final score is higher compared to the MTR (1.5) and exceeded the target score of 2.0. The CPA management and business plans were already completed. The community enterprises are now beginning to start. The success was attributed to the effectiveness of the training for action adopted by the project in the formulation of the CFMPs and CPAMPs. Financial </w:t>
      </w:r>
      <w:proofErr w:type="gramStart"/>
      <w:r w:rsidRPr="00B11E24">
        <w:rPr>
          <w:rFonts w:ascii="Arial" w:hAnsi="Arial" w:cs="Arial"/>
          <w:bCs/>
          <w:sz w:val="20"/>
          <w:szCs w:val="20"/>
        </w:rPr>
        <w:t>support were</w:t>
      </w:r>
      <w:proofErr w:type="gramEnd"/>
      <w:r w:rsidRPr="00B11E24">
        <w:rPr>
          <w:rFonts w:ascii="Arial" w:hAnsi="Arial" w:cs="Arial"/>
          <w:bCs/>
          <w:sz w:val="20"/>
          <w:szCs w:val="20"/>
        </w:rPr>
        <w:t xml:space="preserve"> also provided to the different CF</w:t>
      </w:r>
      <w:r w:rsidR="00986BFF" w:rsidRPr="00B11E24">
        <w:rPr>
          <w:rFonts w:ascii="Arial" w:hAnsi="Arial" w:cs="Arial"/>
          <w:bCs/>
          <w:sz w:val="20"/>
          <w:szCs w:val="20"/>
        </w:rPr>
        <w:t>s</w:t>
      </w:r>
      <w:r w:rsidRPr="00B11E24">
        <w:rPr>
          <w:rFonts w:ascii="Arial" w:hAnsi="Arial" w:cs="Arial"/>
          <w:bCs/>
          <w:sz w:val="20"/>
          <w:szCs w:val="20"/>
        </w:rPr>
        <w:t xml:space="preserve"> and CPAs. </w:t>
      </w:r>
    </w:p>
    <w:p w:rsidR="00000E69" w:rsidRDefault="00000E69" w:rsidP="009C101B">
      <w:pPr>
        <w:jc w:val="both"/>
        <w:rPr>
          <w:rFonts w:ascii="Arial" w:hAnsi="Arial" w:cs="Arial"/>
          <w:bCs/>
          <w:sz w:val="20"/>
          <w:szCs w:val="20"/>
        </w:rPr>
      </w:pPr>
    </w:p>
    <w:p w:rsidR="0028435A" w:rsidRPr="00B11E24" w:rsidRDefault="0028435A" w:rsidP="009C101B">
      <w:pPr>
        <w:jc w:val="both"/>
        <w:rPr>
          <w:rFonts w:ascii="Arial" w:hAnsi="Arial" w:cs="Arial"/>
          <w:bCs/>
          <w:sz w:val="20"/>
          <w:szCs w:val="20"/>
        </w:rPr>
      </w:pPr>
    </w:p>
    <w:p w:rsidR="00000E69" w:rsidRPr="00B11E24" w:rsidRDefault="00813443" w:rsidP="009C101B">
      <w:pPr>
        <w:pStyle w:val="Heading2"/>
        <w:numPr>
          <w:ilvl w:val="0"/>
          <w:numId w:val="0"/>
        </w:numPr>
        <w:spacing w:before="0" w:after="0" w:line="240" w:lineRule="auto"/>
        <w:rPr>
          <w:rFonts w:ascii="Arial" w:hAnsi="Arial" w:cs="Arial"/>
          <w:bCs w:val="0"/>
          <w:iCs w:val="0"/>
          <w:sz w:val="20"/>
          <w:szCs w:val="20"/>
        </w:rPr>
      </w:pPr>
      <w:bookmarkStart w:id="19" w:name="_Toc434215338"/>
      <w:r w:rsidRPr="00B11E24">
        <w:rPr>
          <w:rFonts w:ascii="Arial" w:hAnsi="Arial" w:cs="Arial"/>
          <w:bCs w:val="0"/>
          <w:iCs w:val="0"/>
          <w:sz w:val="20"/>
          <w:szCs w:val="20"/>
        </w:rPr>
        <w:t>3.12</w:t>
      </w:r>
      <w:r w:rsidR="00000E69" w:rsidRPr="00B11E24">
        <w:rPr>
          <w:rFonts w:ascii="Arial" w:hAnsi="Arial" w:cs="Arial"/>
          <w:bCs w:val="0"/>
          <w:iCs w:val="0"/>
          <w:sz w:val="20"/>
          <w:szCs w:val="20"/>
        </w:rPr>
        <w:t xml:space="preserve"> PA Superintendent and Rangers Have Capacity to Monitor and Prepare Lessons Learnt</w:t>
      </w:r>
      <w:bookmarkEnd w:id="19"/>
    </w:p>
    <w:p w:rsidR="00000E69" w:rsidRPr="00B11E24" w:rsidRDefault="00000E69" w:rsidP="009C101B">
      <w:pPr>
        <w:jc w:val="both"/>
        <w:rPr>
          <w:rFonts w:ascii="Arial" w:hAnsi="Arial" w:cs="Arial"/>
          <w:bCs/>
          <w:sz w:val="20"/>
          <w:szCs w:val="20"/>
        </w:rPr>
      </w:pPr>
    </w:p>
    <w:p w:rsidR="00000E69" w:rsidRPr="00B11E24" w:rsidRDefault="00000E69" w:rsidP="009C101B">
      <w:pPr>
        <w:jc w:val="both"/>
        <w:rPr>
          <w:rFonts w:ascii="Arial" w:hAnsi="Arial" w:cs="Arial"/>
          <w:bCs/>
          <w:sz w:val="20"/>
          <w:szCs w:val="20"/>
        </w:rPr>
      </w:pPr>
      <w:r w:rsidRPr="00B11E24">
        <w:rPr>
          <w:rFonts w:ascii="Arial" w:hAnsi="Arial" w:cs="Arial"/>
          <w:bCs/>
          <w:sz w:val="20"/>
          <w:szCs w:val="20"/>
        </w:rPr>
        <w:t xml:space="preserve">The capacity building has resulted to the increased skills of the MoE </w:t>
      </w:r>
      <w:proofErr w:type="gramStart"/>
      <w:r w:rsidRPr="00B11E24">
        <w:rPr>
          <w:rFonts w:ascii="Arial" w:hAnsi="Arial" w:cs="Arial"/>
          <w:bCs/>
          <w:sz w:val="20"/>
          <w:szCs w:val="20"/>
        </w:rPr>
        <w:t>in  developing</w:t>
      </w:r>
      <w:proofErr w:type="gramEnd"/>
      <w:r w:rsidRPr="00B11E24">
        <w:rPr>
          <w:rFonts w:ascii="Arial" w:hAnsi="Arial" w:cs="Arial"/>
          <w:bCs/>
          <w:sz w:val="20"/>
          <w:szCs w:val="20"/>
        </w:rPr>
        <w:t xml:space="preserve"> the CPA Management Plans .   </w:t>
      </w:r>
      <w:proofErr w:type="gramStart"/>
      <w:r w:rsidRPr="00B11E24">
        <w:rPr>
          <w:rFonts w:ascii="Arial" w:hAnsi="Arial" w:cs="Arial"/>
          <w:bCs/>
          <w:sz w:val="20"/>
          <w:szCs w:val="20"/>
        </w:rPr>
        <w:t>ToTs has</w:t>
      </w:r>
      <w:proofErr w:type="gramEnd"/>
      <w:r w:rsidRPr="00B11E24">
        <w:rPr>
          <w:rFonts w:ascii="Arial" w:hAnsi="Arial" w:cs="Arial"/>
          <w:bCs/>
          <w:sz w:val="20"/>
          <w:szCs w:val="20"/>
        </w:rPr>
        <w:t xml:space="preserve"> been conducted to the MOE subnational staff in the development of the CPA Management Plans. In the project document, the target </w:t>
      </w:r>
      <w:proofErr w:type="gramStart"/>
      <w:r w:rsidRPr="00B11E24">
        <w:rPr>
          <w:rFonts w:ascii="Arial" w:hAnsi="Arial" w:cs="Arial"/>
          <w:bCs/>
          <w:sz w:val="20"/>
          <w:szCs w:val="20"/>
        </w:rPr>
        <w:t>for  capacity</w:t>
      </w:r>
      <w:proofErr w:type="gramEnd"/>
      <w:r w:rsidRPr="00B11E24">
        <w:rPr>
          <w:rFonts w:ascii="Arial" w:hAnsi="Arial" w:cs="Arial"/>
          <w:bCs/>
          <w:sz w:val="20"/>
          <w:szCs w:val="20"/>
        </w:rPr>
        <w:t xml:space="preserve"> building are the DoE staff (the PA Superintendent and Rangers) on CPA Management Plan preparation. However, the structure of MoE appears to have overlapping jurisdiction between the DoE and the Director of the Wildlife Sanctuaries. The DoE </w:t>
      </w:r>
      <w:r w:rsidR="00986BFF" w:rsidRPr="00B11E24">
        <w:rPr>
          <w:rFonts w:ascii="Arial" w:hAnsi="Arial" w:cs="Arial"/>
          <w:bCs/>
          <w:sz w:val="20"/>
          <w:szCs w:val="20"/>
        </w:rPr>
        <w:t xml:space="preserve">was designated </w:t>
      </w:r>
      <w:r w:rsidRPr="00B11E24">
        <w:rPr>
          <w:rFonts w:ascii="Arial" w:hAnsi="Arial" w:cs="Arial"/>
          <w:bCs/>
          <w:sz w:val="20"/>
          <w:szCs w:val="20"/>
        </w:rPr>
        <w:t xml:space="preserve">focal person in the CPA </w:t>
      </w:r>
      <w:r w:rsidR="00986BFF" w:rsidRPr="00B11E24">
        <w:rPr>
          <w:rFonts w:ascii="Arial" w:hAnsi="Arial" w:cs="Arial"/>
          <w:bCs/>
          <w:sz w:val="20"/>
          <w:szCs w:val="20"/>
        </w:rPr>
        <w:t xml:space="preserve">formulation </w:t>
      </w:r>
      <w:r w:rsidRPr="00B11E24">
        <w:rPr>
          <w:rFonts w:ascii="Arial" w:hAnsi="Arial" w:cs="Arial"/>
          <w:bCs/>
          <w:sz w:val="20"/>
          <w:szCs w:val="20"/>
        </w:rPr>
        <w:t xml:space="preserve">considering that they were the signatory of Project Implementation Agreement (as designated by the MoE) and they have the administrative jurisdiction of the CPAs.    The evaluation score is 2.375. This is higher compare to the baseline (1.5) and target score of 2.0. As noted in the MTR </w:t>
      </w:r>
      <w:r w:rsidR="00986BFF" w:rsidRPr="00B11E24">
        <w:rPr>
          <w:rFonts w:ascii="Arial" w:hAnsi="Arial" w:cs="Arial"/>
          <w:bCs/>
          <w:sz w:val="20"/>
          <w:szCs w:val="20"/>
        </w:rPr>
        <w:t xml:space="preserve">report, </w:t>
      </w:r>
      <w:r w:rsidRPr="00B11E24">
        <w:rPr>
          <w:rFonts w:ascii="Arial" w:hAnsi="Arial" w:cs="Arial"/>
          <w:bCs/>
          <w:sz w:val="20"/>
          <w:szCs w:val="20"/>
        </w:rPr>
        <w:t>staff training initiated across target areas were conducted in February 2014</w:t>
      </w:r>
      <w:r w:rsidR="00986BFF" w:rsidRPr="00B11E24">
        <w:rPr>
          <w:rFonts w:ascii="Arial" w:hAnsi="Arial" w:cs="Arial"/>
          <w:bCs/>
          <w:sz w:val="20"/>
          <w:szCs w:val="20"/>
        </w:rPr>
        <w:t xml:space="preserve"> and</w:t>
      </w:r>
      <w:r w:rsidRPr="00B11E24">
        <w:rPr>
          <w:rFonts w:ascii="Arial" w:hAnsi="Arial" w:cs="Arial"/>
          <w:bCs/>
          <w:sz w:val="20"/>
          <w:szCs w:val="20"/>
        </w:rPr>
        <w:t xml:space="preserve"> CPAMPs were now completed. </w:t>
      </w:r>
      <w:r w:rsidR="000A1017" w:rsidRPr="00B11E24">
        <w:rPr>
          <w:rFonts w:ascii="Arial" w:hAnsi="Arial" w:cs="Arial"/>
          <w:bCs/>
          <w:sz w:val="20"/>
          <w:szCs w:val="20"/>
        </w:rPr>
        <w:t xml:space="preserve">It was noted that the </w:t>
      </w:r>
      <w:r w:rsidRPr="00B11E24">
        <w:rPr>
          <w:rFonts w:ascii="Arial" w:hAnsi="Arial" w:cs="Arial"/>
          <w:bCs/>
          <w:sz w:val="20"/>
          <w:szCs w:val="20"/>
        </w:rPr>
        <w:t xml:space="preserve">WS Management Plans at the provincial levels are confused with the CPAMPs.  There </w:t>
      </w:r>
      <w:r w:rsidR="000A1017" w:rsidRPr="00B11E24">
        <w:rPr>
          <w:rFonts w:ascii="Arial" w:hAnsi="Arial" w:cs="Arial"/>
          <w:bCs/>
          <w:sz w:val="20"/>
          <w:szCs w:val="20"/>
        </w:rPr>
        <w:t xml:space="preserve">seems a </w:t>
      </w:r>
      <w:r w:rsidRPr="00B11E24">
        <w:rPr>
          <w:rFonts w:ascii="Arial" w:hAnsi="Arial" w:cs="Arial"/>
          <w:bCs/>
          <w:sz w:val="20"/>
          <w:szCs w:val="20"/>
        </w:rPr>
        <w:t>limited understanding how to formulate the WS Management Plan at the landscape level, and how the CPAs fit in the overall WS</w:t>
      </w:r>
      <w:r w:rsidR="000A1017" w:rsidRPr="00B11E24">
        <w:rPr>
          <w:rFonts w:ascii="Arial" w:hAnsi="Arial" w:cs="Arial"/>
          <w:bCs/>
          <w:sz w:val="20"/>
          <w:szCs w:val="20"/>
        </w:rPr>
        <w:t xml:space="preserve"> Management Plan and </w:t>
      </w:r>
      <w:r w:rsidRPr="00B11E24">
        <w:rPr>
          <w:rFonts w:ascii="Arial" w:hAnsi="Arial" w:cs="Arial"/>
          <w:bCs/>
          <w:sz w:val="20"/>
          <w:szCs w:val="20"/>
        </w:rPr>
        <w:t xml:space="preserve">integrating the WS Management Plans </w:t>
      </w:r>
      <w:r w:rsidR="000A1017" w:rsidRPr="00B11E24">
        <w:rPr>
          <w:rFonts w:ascii="Arial" w:hAnsi="Arial" w:cs="Arial"/>
          <w:bCs/>
          <w:sz w:val="20"/>
          <w:szCs w:val="20"/>
        </w:rPr>
        <w:t>to</w:t>
      </w:r>
      <w:r w:rsidRPr="00B11E24">
        <w:rPr>
          <w:rFonts w:ascii="Arial" w:hAnsi="Arial" w:cs="Arial"/>
          <w:bCs/>
          <w:sz w:val="20"/>
          <w:szCs w:val="20"/>
        </w:rPr>
        <w:t xml:space="preserve"> the overall landscape, or relating the WS Management Plan with the adjoining Central Cardamom Protected Forests. </w:t>
      </w:r>
    </w:p>
    <w:p w:rsidR="00000E69" w:rsidRDefault="00000E69" w:rsidP="009C101B">
      <w:pPr>
        <w:jc w:val="both"/>
        <w:rPr>
          <w:rFonts w:ascii="Arial" w:hAnsi="Arial" w:cs="Arial"/>
          <w:bCs/>
          <w:sz w:val="20"/>
          <w:szCs w:val="20"/>
        </w:rPr>
      </w:pPr>
    </w:p>
    <w:p w:rsidR="0028435A" w:rsidRPr="00B11E24" w:rsidRDefault="0028435A" w:rsidP="009C101B">
      <w:pPr>
        <w:jc w:val="both"/>
        <w:rPr>
          <w:rFonts w:ascii="Arial" w:hAnsi="Arial" w:cs="Arial"/>
          <w:bCs/>
          <w:sz w:val="20"/>
          <w:szCs w:val="20"/>
        </w:rPr>
      </w:pPr>
    </w:p>
    <w:p w:rsidR="00000E69" w:rsidRPr="00B11E24" w:rsidRDefault="00813443" w:rsidP="009C101B">
      <w:pPr>
        <w:pStyle w:val="Heading2"/>
        <w:numPr>
          <w:ilvl w:val="0"/>
          <w:numId w:val="0"/>
        </w:numPr>
        <w:spacing w:before="0" w:after="0" w:line="240" w:lineRule="auto"/>
        <w:rPr>
          <w:rFonts w:ascii="Arial" w:hAnsi="Arial" w:cs="Arial"/>
          <w:bCs w:val="0"/>
          <w:iCs w:val="0"/>
          <w:sz w:val="20"/>
          <w:szCs w:val="20"/>
        </w:rPr>
      </w:pPr>
      <w:bookmarkStart w:id="20" w:name="_Toc434215339"/>
      <w:r w:rsidRPr="00B11E24">
        <w:rPr>
          <w:rFonts w:ascii="Arial" w:hAnsi="Arial" w:cs="Arial"/>
          <w:bCs w:val="0"/>
          <w:iCs w:val="0"/>
          <w:sz w:val="20"/>
          <w:szCs w:val="20"/>
        </w:rPr>
        <w:t>3.13</w:t>
      </w:r>
      <w:r w:rsidR="00000E69" w:rsidRPr="00B11E24">
        <w:rPr>
          <w:rFonts w:ascii="Arial" w:hAnsi="Arial" w:cs="Arial"/>
          <w:bCs w:val="0"/>
          <w:iCs w:val="0"/>
          <w:sz w:val="20"/>
          <w:szCs w:val="20"/>
        </w:rPr>
        <w:t xml:space="preserve"> Rangers Have Capacity to Consult with CPA Communities in a Trustworthy Manner</w:t>
      </w:r>
      <w:bookmarkEnd w:id="20"/>
    </w:p>
    <w:p w:rsidR="000A1017" w:rsidRPr="00B11E24" w:rsidRDefault="000A1017" w:rsidP="009C101B">
      <w:pPr>
        <w:jc w:val="both"/>
        <w:rPr>
          <w:rFonts w:ascii="Arial" w:hAnsi="Arial" w:cs="Arial"/>
          <w:bCs/>
          <w:sz w:val="20"/>
          <w:szCs w:val="20"/>
        </w:rPr>
      </w:pPr>
    </w:p>
    <w:p w:rsidR="00000E69" w:rsidRPr="00B11E24" w:rsidRDefault="00000E69" w:rsidP="009C101B">
      <w:pPr>
        <w:jc w:val="both"/>
        <w:rPr>
          <w:rFonts w:ascii="Arial" w:hAnsi="Arial" w:cs="Arial"/>
          <w:bCs/>
          <w:sz w:val="20"/>
          <w:szCs w:val="20"/>
        </w:rPr>
      </w:pPr>
      <w:r w:rsidRPr="00B11E24">
        <w:rPr>
          <w:rFonts w:ascii="Arial" w:hAnsi="Arial" w:cs="Arial"/>
          <w:bCs/>
          <w:sz w:val="20"/>
          <w:szCs w:val="20"/>
        </w:rPr>
        <w:t>RECOFTC provided Training of Trainors (ToTs</w:t>
      </w:r>
      <w:proofErr w:type="gramStart"/>
      <w:r w:rsidRPr="00B11E24">
        <w:rPr>
          <w:rFonts w:ascii="Arial" w:hAnsi="Arial" w:cs="Arial"/>
          <w:bCs/>
          <w:sz w:val="20"/>
          <w:szCs w:val="20"/>
        </w:rPr>
        <w:t>)  to</w:t>
      </w:r>
      <w:proofErr w:type="gramEnd"/>
      <w:r w:rsidRPr="00B11E24">
        <w:rPr>
          <w:rFonts w:ascii="Arial" w:hAnsi="Arial" w:cs="Arial"/>
          <w:bCs/>
          <w:sz w:val="20"/>
          <w:szCs w:val="20"/>
        </w:rPr>
        <w:t xml:space="preserve"> the DoE staff aimed at providing appropriate skills on social consultations with CPA communities. The DoE </w:t>
      </w:r>
      <w:proofErr w:type="gramStart"/>
      <w:r w:rsidRPr="00B11E24">
        <w:rPr>
          <w:rFonts w:ascii="Arial" w:hAnsi="Arial" w:cs="Arial"/>
          <w:bCs/>
          <w:sz w:val="20"/>
          <w:szCs w:val="20"/>
        </w:rPr>
        <w:t>staff were</w:t>
      </w:r>
      <w:proofErr w:type="gramEnd"/>
      <w:r w:rsidRPr="00B11E24">
        <w:rPr>
          <w:rFonts w:ascii="Arial" w:hAnsi="Arial" w:cs="Arial"/>
          <w:bCs/>
          <w:sz w:val="20"/>
          <w:szCs w:val="20"/>
        </w:rPr>
        <w:t xml:space="preserve"> mobilized to develop the CPA Management Plans of the communities in the WS</w:t>
      </w:r>
      <w:r w:rsidR="000A1017" w:rsidRPr="00B11E24">
        <w:rPr>
          <w:rFonts w:ascii="Arial" w:hAnsi="Arial" w:cs="Arial"/>
          <w:bCs/>
          <w:sz w:val="20"/>
          <w:szCs w:val="20"/>
        </w:rPr>
        <w:t xml:space="preserve">. </w:t>
      </w:r>
      <w:proofErr w:type="gramStart"/>
      <w:r w:rsidRPr="00B11E24">
        <w:rPr>
          <w:rFonts w:ascii="Arial" w:hAnsi="Arial" w:cs="Arial"/>
          <w:bCs/>
          <w:sz w:val="20"/>
          <w:szCs w:val="20"/>
        </w:rPr>
        <w:t>A  final</w:t>
      </w:r>
      <w:proofErr w:type="gramEnd"/>
      <w:r w:rsidRPr="00B11E24">
        <w:rPr>
          <w:rFonts w:ascii="Arial" w:hAnsi="Arial" w:cs="Arial"/>
          <w:bCs/>
          <w:sz w:val="20"/>
          <w:szCs w:val="20"/>
        </w:rPr>
        <w:t xml:space="preserve"> score of 2.25 was given for this capacity building activity. The score is higher than the MTR (1.5) and target score of 2.0. Despite the capacity building and high commitment, the limited logistics constrained the DoE staff in conducting regular monitoring.  </w:t>
      </w:r>
    </w:p>
    <w:p w:rsidR="00000E69" w:rsidRDefault="00000E69" w:rsidP="009C101B">
      <w:pPr>
        <w:jc w:val="both"/>
        <w:rPr>
          <w:rFonts w:ascii="Arial" w:hAnsi="Arial" w:cs="Arial"/>
          <w:b/>
          <w:sz w:val="20"/>
          <w:szCs w:val="20"/>
        </w:rPr>
      </w:pPr>
    </w:p>
    <w:p w:rsidR="0028435A" w:rsidRPr="00B11E24" w:rsidRDefault="0028435A" w:rsidP="009C101B">
      <w:pPr>
        <w:jc w:val="both"/>
        <w:rPr>
          <w:rFonts w:ascii="Arial" w:hAnsi="Arial" w:cs="Arial"/>
          <w:b/>
          <w:sz w:val="20"/>
          <w:szCs w:val="20"/>
        </w:rPr>
      </w:pPr>
    </w:p>
    <w:p w:rsidR="00000E69" w:rsidRPr="00B11E24" w:rsidRDefault="00813443" w:rsidP="009C101B">
      <w:pPr>
        <w:pStyle w:val="Heading2"/>
        <w:numPr>
          <w:ilvl w:val="0"/>
          <w:numId w:val="0"/>
        </w:numPr>
        <w:spacing w:before="0" w:after="0" w:line="240" w:lineRule="auto"/>
        <w:rPr>
          <w:rFonts w:ascii="Arial" w:hAnsi="Arial" w:cs="Arial"/>
          <w:bCs w:val="0"/>
          <w:iCs w:val="0"/>
          <w:sz w:val="20"/>
          <w:szCs w:val="20"/>
        </w:rPr>
      </w:pPr>
      <w:bookmarkStart w:id="21" w:name="_Toc434215340"/>
      <w:r w:rsidRPr="00B11E24">
        <w:rPr>
          <w:rFonts w:ascii="Arial" w:hAnsi="Arial" w:cs="Arial"/>
          <w:bCs w:val="0"/>
          <w:iCs w:val="0"/>
          <w:sz w:val="20"/>
          <w:szCs w:val="20"/>
        </w:rPr>
        <w:t>3.14</w:t>
      </w:r>
      <w:r w:rsidR="00000E69" w:rsidRPr="00B11E24">
        <w:rPr>
          <w:rFonts w:ascii="Arial" w:hAnsi="Arial" w:cs="Arial"/>
          <w:bCs w:val="0"/>
          <w:iCs w:val="0"/>
          <w:sz w:val="20"/>
          <w:szCs w:val="20"/>
        </w:rPr>
        <w:t xml:space="preserve"> MoE Coordination with Other Government Agencies</w:t>
      </w:r>
      <w:bookmarkEnd w:id="21"/>
    </w:p>
    <w:p w:rsidR="00000E69" w:rsidRPr="00B11E24" w:rsidRDefault="00000E69" w:rsidP="009C101B">
      <w:pPr>
        <w:jc w:val="both"/>
        <w:rPr>
          <w:rFonts w:ascii="Arial" w:hAnsi="Arial" w:cs="Arial"/>
          <w:bCs/>
          <w:sz w:val="20"/>
          <w:szCs w:val="20"/>
        </w:rPr>
      </w:pPr>
      <w:r w:rsidRPr="00B11E24">
        <w:rPr>
          <w:rFonts w:ascii="Arial" w:hAnsi="Arial" w:cs="Arial"/>
          <w:bCs/>
          <w:sz w:val="20"/>
          <w:szCs w:val="20"/>
        </w:rPr>
        <w:t xml:space="preserve">The target for this capacity building is at the institutional level where </w:t>
      </w:r>
      <w:proofErr w:type="gramStart"/>
      <w:r w:rsidRPr="00B11E24">
        <w:rPr>
          <w:rFonts w:ascii="Arial" w:hAnsi="Arial" w:cs="Arial"/>
          <w:bCs/>
          <w:sz w:val="20"/>
          <w:szCs w:val="20"/>
        </w:rPr>
        <w:t>the  Provincial</w:t>
      </w:r>
      <w:proofErr w:type="gramEnd"/>
      <w:r w:rsidRPr="00B11E24">
        <w:rPr>
          <w:rFonts w:ascii="Arial" w:hAnsi="Arial" w:cs="Arial"/>
          <w:bCs/>
          <w:sz w:val="20"/>
          <w:szCs w:val="20"/>
        </w:rPr>
        <w:t xml:space="preserve"> DoE and PA staff will engage in landscape level approach of SFM for Kampong Speu, Kampong Chhnang and Pursat provinces and feed this modalities to policy level.       The project is expected to formulate a landscape </w:t>
      </w:r>
      <w:proofErr w:type="gramStart"/>
      <w:r w:rsidRPr="00B11E24">
        <w:rPr>
          <w:rFonts w:ascii="Arial" w:hAnsi="Arial" w:cs="Arial"/>
          <w:bCs/>
          <w:sz w:val="20"/>
          <w:szCs w:val="20"/>
        </w:rPr>
        <w:t>or  provincial</w:t>
      </w:r>
      <w:proofErr w:type="gramEnd"/>
      <w:r w:rsidRPr="00B11E24">
        <w:rPr>
          <w:rFonts w:ascii="Arial" w:hAnsi="Arial" w:cs="Arial"/>
          <w:bCs/>
          <w:sz w:val="20"/>
          <w:szCs w:val="20"/>
        </w:rPr>
        <w:t xml:space="preserve"> level plan with multi-stakeholder participation integrating the SFM modalities.       A score of 1.75</w:t>
      </w:r>
      <w:r w:rsidR="000A1017" w:rsidRPr="00B11E24">
        <w:rPr>
          <w:rFonts w:ascii="Arial" w:hAnsi="Arial" w:cs="Arial"/>
          <w:bCs/>
          <w:sz w:val="20"/>
          <w:szCs w:val="20"/>
        </w:rPr>
        <w:t xml:space="preserve"> wa</w:t>
      </w:r>
      <w:r w:rsidRPr="00B11E24">
        <w:rPr>
          <w:rFonts w:ascii="Arial" w:hAnsi="Arial" w:cs="Arial"/>
          <w:bCs/>
          <w:sz w:val="20"/>
          <w:szCs w:val="20"/>
        </w:rPr>
        <w:t>s given for this activity. The score is higher than the MTR (1.5) but fell short of the target score of 2.0. As noted in the MTR, the political will was observed at the level of ministers, and with marked improvement of collaboration between the MoE, FA and other government agencies. This is reflected by the monthly coordination meetings at provincial level since January 2014.  However, there are still remaining works to be done to consolidate a truly coordinated planning at the landscape level that integrate all SFM modalities.  There also appear</w:t>
      </w:r>
      <w:r w:rsidR="00B11E24" w:rsidRPr="00B11E24">
        <w:rPr>
          <w:rFonts w:ascii="Arial" w:hAnsi="Arial" w:cs="Arial"/>
          <w:bCs/>
          <w:sz w:val="20"/>
          <w:szCs w:val="20"/>
        </w:rPr>
        <w:t>s to hav</w:t>
      </w:r>
      <w:r w:rsidRPr="00B11E24">
        <w:rPr>
          <w:rFonts w:ascii="Arial" w:hAnsi="Arial" w:cs="Arial"/>
          <w:bCs/>
          <w:sz w:val="20"/>
          <w:szCs w:val="20"/>
        </w:rPr>
        <w:t xml:space="preserve">e diverse interpretation among the FA, MoE and even on the service provider, on the concept of landscape level planning.  </w:t>
      </w:r>
    </w:p>
    <w:p w:rsidR="00000E69" w:rsidRDefault="00000E69" w:rsidP="009C101B">
      <w:pPr>
        <w:jc w:val="both"/>
        <w:rPr>
          <w:rFonts w:ascii="Arial" w:hAnsi="Arial" w:cs="Arial"/>
          <w:bCs/>
          <w:sz w:val="20"/>
          <w:szCs w:val="20"/>
        </w:rPr>
      </w:pPr>
    </w:p>
    <w:p w:rsidR="0028435A" w:rsidRDefault="0028435A" w:rsidP="009C101B">
      <w:pPr>
        <w:jc w:val="both"/>
        <w:rPr>
          <w:rFonts w:ascii="Arial" w:hAnsi="Arial" w:cs="Arial"/>
          <w:bCs/>
          <w:sz w:val="20"/>
          <w:szCs w:val="20"/>
        </w:rPr>
      </w:pPr>
    </w:p>
    <w:p w:rsidR="0028435A" w:rsidRDefault="0028435A" w:rsidP="009C101B">
      <w:pPr>
        <w:jc w:val="both"/>
        <w:rPr>
          <w:rFonts w:ascii="Arial" w:hAnsi="Arial" w:cs="Arial"/>
          <w:bCs/>
          <w:sz w:val="20"/>
          <w:szCs w:val="20"/>
        </w:rPr>
      </w:pPr>
    </w:p>
    <w:p w:rsidR="0028435A" w:rsidRDefault="0028435A" w:rsidP="009C101B">
      <w:pPr>
        <w:jc w:val="both"/>
        <w:rPr>
          <w:rFonts w:ascii="Arial" w:hAnsi="Arial" w:cs="Arial"/>
          <w:bCs/>
          <w:sz w:val="20"/>
          <w:szCs w:val="20"/>
        </w:rPr>
      </w:pPr>
    </w:p>
    <w:p w:rsidR="0028435A" w:rsidRDefault="0028435A" w:rsidP="009C101B">
      <w:pPr>
        <w:jc w:val="both"/>
        <w:rPr>
          <w:rFonts w:ascii="Arial" w:hAnsi="Arial" w:cs="Arial"/>
          <w:bCs/>
          <w:sz w:val="20"/>
          <w:szCs w:val="20"/>
        </w:rPr>
      </w:pPr>
    </w:p>
    <w:p w:rsidR="0028435A" w:rsidRDefault="0028435A" w:rsidP="009C101B">
      <w:pPr>
        <w:jc w:val="both"/>
        <w:rPr>
          <w:rFonts w:ascii="Arial" w:hAnsi="Arial" w:cs="Arial"/>
          <w:bCs/>
          <w:sz w:val="20"/>
          <w:szCs w:val="20"/>
        </w:rPr>
      </w:pPr>
    </w:p>
    <w:p w:rsidR="0028435A" w:rsidRPr="00B11E24" w:rsidRDefault="0028435A" w:rsidP="009C101B">
      <w:pPr>
        <w:jc w:val="both"/>
        <w:rPr>
          <w:rFonts w:ascii="Arial" w:hAnsi="Arial" w:cs="Arial"/>
          <w:bCs/>
          <w:sz w:val="20"/>
          <w:szCs w:val="20"/>
        </w:rPr>
      </w:pPr>
    </w:p>
    <w:p w:rsidR="00000E69" w:rsidRPr="0028435A" w:rsidRDefault="00813443" w:rsidP="009C101B">
      <w:pPr>
        <w:pStyle w:val="Heading1"/>
        <w:spacing w:before="0" w:line="240" w:lineRule="auto"/>
        <w:rPr>
          <w:rFonts w:ascii="Arial" w:eastAsia="SimSun" w:hAnsi="Arial" w:cs="Arial"/>
          <w:bCs w:val="0"/>
          <w:snapToGrid w:val="0"/>
          <w:color w:val="auto"/>
          <w:sz w:val="20"/>
          <w:szCs w:val="20"/>
          <w:lang w:eastAsia="zh-CN"/>
        </w:rPr>
      </w:pPr>
      <w:bookmarkStart w:id="22" w:name="_Toc434215341"/>
      <w:r w:rsidRPr="0028435A">
        <w:rPr>
          <w:rFonts w:ascii="Arial" w:eastAsia="Calibri" w:hAnsi="Arial" w:cs="Arial"/>
          <w:bCs w:val="0"/>
          <w:noProof/>
          <w:color w:val="auto"/>
          <w:sz w:val="20"/>
          <w:szCs w:val="20"/>
        </w:rPr>
        <w:lastRenderedPageBreak/>
        <w:t>4</w:t>
      </w:r>
      <w:r w:rsidR="00000E69" w:rsidRPr="0028435A">
        <w:rPr>
          <w:rFonts w:ascii="Arial" w:eastAsia="Calibri" w:hAnsi="Arial" w:cs="Arial"/>
          <w:bCs w:val="0"/>
          <w:noProof/>
          <w:color w:val="auto"/>
          <w:sz w:val="20"/>
          <w:szCs w:val="20"/>
        </w:rPr>
        <w:t>.0 LESSONS</w:t>
      </w:r>
      <w:r w:rsidR="00000E69" w:rsidRPr="0028435A">
        <w:rPr>
          <w:rFonts w:ascii="Arial" w:eastAsia="SimSun" w:hAnsi="Arial" w:cs="Arial"/>
          <w:bCs w:val="0"/>
          <w:snapToGrid w:val="0"/>
          <w:color w:val="auto"/>
          <w:sz w:val="20"/>
          <w:szCs w:val="20"/>
          <w:lang w:eastAsia="zh-CN"/>
        </w:rPr>
        <w:t xml:space="preserve"> FROM PROJECT IMPLEMENTATION</w:t>
      </w:r>
      <w:bookmarkEnd w:id="22"/>
    </w:p>
    <w:p w:rsidR="000A1017" w:rsidRPr="00B11E24" w:rsidRDefault="000A1017" w:rsidP="009C101B">
      <w:pPr>
        <w:jc w:val="both"/>
        <w:rPr>
          <w:rFonts w:ascii="Arial" w:hAnsi="Arial" w:cs="Arial"/>
          <w:bCs/>
          <w:sz w:val="20"/>
          <w:szCs w:val="20"/>
        </w:rPr>
      </w:pPr>
    </w:p>
    <w:p w:rsidR="00000E69" w:rsidRPr="00B11E24" w:rsidRDefault="00000E69" w:rsidP="009C101B">
      <w:pPr>
        <w:jc w:val="both"/>
        <w:rPr>
          <w:rFonts w:ascii="Arial" w:hAnsi="Arial" w:cs="Arial"/>
          <w:bCs/>
          <w:sz w:val="20"/>
          <w:szCs w:val="20"/>
          <w:lang w:eastAsia="en-GB"/>
        </w:rPr>
      </w:pPr>
      <w:r w:rsidRPr="00B11E24">
        <w:rPr>
          <w:rFonts w:ascii="Arial" w:hAnsi="Arial" w:cs="Arial"/>
          <w:bCs/>
          <w:sz w:val="20"/>
          <w:szCs w:val="20"/>
          <w:lang w:eastAsia="en-GB"/>
        </w:rPr>
        <w:t xml:space="preserve">The </w:t>
      </w:r>
      <w:proofErr w:type="gramStart"/>
      <w:r w:rsidRPr="00B11E24">
        <w:rPr>
          <w:rFonts w:ascii="Arial" w:hAnsi="Arial" w:cs="Arial"/>
          <w:bCs/>
          <w:sz w:val="20"/>
          <w:szCs w:val="20"/>
          <w:lang w:eastAsia="en-GB"/>
        </w:rPr>
        <w:t>improvement of the performance of the government are</w:t>
      </w:r>
      <w:proofErr w:type="gramEnd"/>
      <w:r w:rsidRPr="00B11E24">
        <w:rPr>
          <w:rFonts w:ascii="Arial" w:hAnsi="Arial" w:cs="Arial"/>
          <w:bCs/>
          <w:sz w:val="20"/>
          <w:szCs w:val="20"/>
          <w:lang w:eastAsia="en-GB"/>
        </w:rPr>
        <w:t xml:space="preserve"> offshoot to the capacity building and trainings provided by the project. The strong commitment of the government is reflected in their signing of the a Project Implementation Agreement (PIA</w:t>
      </w:r>
      <w:proofErr w:type="gramStart"/>
      <w:r w:rsidRPr="00B11E24">
        <w:rPr>
          <w:rFonts w:ascii="Arial" w:hAnsi="Arial" w:cs="Arial"/>
          <w:bCs/>
          <w:sz w:val="20"/>
          <w:szCs w:val="20"/>
          <w:lang w:eastAsia="en-GB"/>
        </w:rPr>
        <w:t>)  of</w:t>
      </w:r>
      <w:proofErr w:type="gramEnd"/>
      <w:r w:rsidRPr="00B11E24">
        <w:rPr>
          <w:rFonts w:ascii="Arial" w:hAnsi="Arial" w:cs="Arial"/>
          <w:bCs/>
          <w:sz w:val="20"/>
          <w:szCs w:val="20"/>
          <w:lang w:eastAsia="en-GB"/>
        </w:rPr>
        <w:t xml:space="preserve"> the national level institutions (FA, GDANCP/MoE, GDLMUP/MLMUPC), and  sub-national level involvement (FAC, DOE, DLMUPCC) and endorsement by the Provincial governors. The training approach for SFM project, based on the RECOFTC’s approach of Training for Action, honed the skills of the subnational staff. The project provided training of trainers (ToT) for national and sub-national level personnel in government agencies both national the provincial level and SFM project staffs (Services provider RECOFTC and Mlup Baitung). After the ToT, the trainers organized and conducted </w:t>
      </w:r>
      <w:proofErr w:type="gramStart"/>
      <w:r w:rsidRPr="00B11E24">
        <w:rPr>
          <w:rFonts w:ascii="Arial" w:hAnsi="Arial" w:cs="Arial"/>
          <w:bCs/>
          <w:sz w:val="20"/>
          <w:szCs w:val="20"/>
          <w:lang w:eastAsia="en-GB"/>
        </w:rPr>
        <w:t>field  trainings</w:t>
      </w:r>
      <w:proofErr w:type="gramEnd"/>
      <w:r w:rsidRPr="00B11E24">
        <w:rPr>
          <w:rFonts w:ascii="Arial" w:hAnsi="Arial" w:cs="Arial"/>
          <w:bCs/>
          <w:sz w:val="20"/>
          <w:szCs w:val="20"/>
          <w:lang w:eastAsia="en-GB"/>
        </w:rPr>
        <w:t xml:space="preserve"> at the communes, villages as part of the actual implementation (practicum). This enabled the trained participants to immediately apply their acquired knowledge and skills after the training.</w:t>
      </w:r>
    </w:p>
    <w:p w:rsidR="00000E69" w:rsidRPr="00B11E24" w:rsidRDefault="00000E69" w:rsidP="009C101B">
      <w:pPr>
        <w:jc w:val="both"/>
        <w:rPr>
          <w:rFonts w:ascii="Arial" w:hAnsi="Arial" w:cs="Arial"/>
          <w:bCs/>
          <w:sz w:val="20"/>
          <w:szCs w:val="20"/>
          <w:lang w:eastAsia="en-GB"/>
        </w:rPr>
      </w:pPr>
    </w:p>
    <w:p w:rsidR="00000E69" w:rsidRPr="00B11E24" w:rsidRDefault="00000E69" w:rsidP="009C101B">
      <w:pPr>
        <w:jc w:val="both"/>
        <w:rPr>
          <w:rFonts w:ascii="Arial" w:hAnsi="Arial" w:cs="Arial"/>
          <w:bCs/>
          <w:sz w:val="20"/>
          <w:szCs w:val="20"/>
          <w:lang w:eastAsia="en-GB"/>
        </w:rPr>
      </w:pPr>
      <w:r w:rsidRPr="00B11E24">
        <w:rPr>
          <w:rFonts w:ascii="Arial" w:hAnsi="Arial" w:cs="Arial"/>
          <w:bCs/>
          <w:sz w:val="20"/>
          <w:szCs w:val="20"/>
          <w:lang w:eastAsia="en-GB"/>
        </w:rPr>
        <w:t xml:space="preserve">The significant improvement in capacity can be attributed to the training and field support work that was provided by RECOFTC, the service provider of the project. Several capacity enhancement activities were provided to </w:t>
      </w:r>
      <w:proofErr w:type="gramStart"/>
      <w:r w:rsidRPr="00B11E24">
        <w:rPr>
          <w:rFonts w:ascii="Arial" w:hAnsi="Arial" w:cs="Arial"/>
          <w:bCs/>
          <w:sz w:val="20"/>
          <w:szCs w:val="20"/>
          <w:lang w:eastAsia="en-GB"/>
        </w:rPr>
        <w:t>the  government</w:t>
      </w:r>
      <w:proofErr w:type="gramEnd"/>
      <w:r w:rsidRPr="00B11E24">
        <w:rPr>
          <w:rFonts w:ascii="Arial" w:hAnsi="Arial" w:cs="Arial"/>
          <w:bCs/>
          <w:sz w:val="20"/>
          <w:szCs w:val="20"/>
          <w:lang w:eastAsia="en-GB"/>
        </w:rPr>
        <w:t xml:space="preserve"> at all levels and for communities. The capacity building </w:t>
      </w:r>
      <w:proofErr w:type="gramStart"/>
      <w:r w:rsidRPr="00B11E24">
        <w:rPr>
          <w:rFonts w:ascii="Arial" w:hAnsi="Arial" w:cs="Arial"/>
          <w:bCs/>
          <w:sz w:val="20"/>
          <w:szCs w:val="20"/>
          <w:lang w:eastAsia="en-GB"/>
        </w:rPr>
        <w:t>covers  CF</w:t>
      </w:r>
      <w:proofErr w:type="gramEnd"/>
      <w:r w:rsidRPr="00B11E24">
        <w:rPr>
          <w:rFonts w:ascii="Arial" w:hAnsi="Arial" w:cs="Arial"/>
          <w:bCs/>
          <w:sz w:val="20"/>
          <w:szCs w:val="20"/>
          <w:lang w:eastAsia="en-GB"/>
        </w:rPr>
        <w:t xml:space="preserve"> planning and management, ToTs to  the sub-national staff. The ToTs were provided to:</w:t>
      </w:r>
    </w:p>
    <w:p w:rsidR="00000E69" w:rsidRPr="00B11E24" w:rsidRDefault="00000E69" w:rsidP="009C101B">
      <w:pPr>
        <w:pStyle w:val="ListParagraph"/>
        <w:numPr>
          <w:ilvl w:val="0"/>
          <w:numId w:val="12"/>
        </w:numPr>
        <w:spacing w:after="0" w:line="240" w:lineRule="auto"/>
        <w:jc w:val="both"/>
        <w:rPr>
          <w:rFonts w:ascii="Arial" w:hAnsi="Arial" w:cs="Arial"/>
          <w:bCs/>
          <w:sz w:val="20"/>
          <w:szCs w:val="20"/>
          <w:lang w:eastAsia="en-GB"/>
        </w:rPr>
      </w:pPr>
      <w:r w:rsidRPr="00B11E24">
        <w:rPr>
          <w:rFonts w:ascii="Arial" w:hAnsi="Arial" w:cs="Arial"/>
          <w:bCs/>
          <w:sz w:val="20"/>
          <w:szCs w:val="20"/>
          <w:lang w:eastAsia="en-GB"/>
        </w:rPr>
        <w:t>national level personnel in government agencies – FA, GDANCP, MME, MLMUPC</w:t>
      </w:r>
    </w:p>
    <w:p w:rsidR="00000E69" w:rsidRPr="00B11E24" w:rsidRDefault="00000E69" w:rsidP="009C101B">
      <w:pPr>
        <w:pStyle w:val="ListParagraph"/>
        <w:numPr>
          <w:ilvl w:val="0"/>
          <w:numId w:val="12"/>
        </w:numPr>
        <w:spacing w:after="0" w:line="240" w:lineRule="auto"/>
        <w:jc w:val="both"/>
        <w:rPr>
          <w:rFonts w:ascii="Arial" w:hAnsi="Arial" w:cs="Arial"/>
          <w:bCs/>
          <w:sz w:val="20"/>
          <w:szCs w:val="20"/>
          <w:lang w:eastAsia="en-GB"/>
        </w:rPr>
      </w:pPr>
      <w:r w:rsidRPr="00B11E24">
        <w:rPr>
          <w:rFonts w:ascii="Arial" w:hAnsi="Arial" w:cs="Arial"/>
          <w:bCs/>
          <w:sz w:val="20"/>
          <w:szCs w:val="20"/>
          <w:lang w:eastAsia="en-GB"/>
        </w:rPr>
        <w:t xml:space="preserve">provincial, district level personnel in government agencies in target provinces </w:t>
      </w:r>
    </w:p>
    <w:p w:rsidR="00000E69" w:rsidRPr="00B11E24" w:rsidRDefault="00000E69" w:rsidP="009C101B">
      <w:pPr>
        <w:pStyle w:val="ListParagraph"/>
        <w:numPr>
          <w:ilvl w:val="0"/>
          <w:numId w:val="12"/>
        </w:numPr>
        <w:spacing w:after="0" w:line="240" w:lineRule="auto"/>
        <w:jc w:val="both"/>
        <w:rPr>
          <w:rFonts w:ascii="Arial" w:hAnsi="Arial" w:cs="Arial"/>
          <w:bCs/>
          <w:sz w:val="20"/>
          <w:szCs w:val="20"/>
          <w:lang w:eastAsia="en-GB"/>
        </w:rPr>
      </w:pPr>
      <w:r w:rsidRPr="00B11E24">
        <w:rPr>
          <w:rFonts w:ascii="Arial" w:hAnsi="Arial" w:cs="Arial"/>
          <w:bCs/>
          <w:sz w:val="20"/>
          <w:szCs w:val="20"/>
          <w:lang w:eastAsia="en-GB"/>
        </w:rPr>
        <w:t>local government personnel in target provinces</w:t>
      </w:r>
    </w:p>
    <w:p w:rsidR="00000E69" w:rsidRPr="00B11E24" w:rsidRDefault="00000E69" w:rsidP="009C101B">
      <w:pPr>
        <w:pStyle w:val="ListParagraph"/>
        <w:numPr>
          <w:ilvl w:val="0"/>
          <w:numId w:val="12"/>
        </w:numPr>
        <w:spacing w:after="0" w:line="240" w:lineRule="auto"/>
        <w:jc w:val="both"/>
        <w:rPr>
          <w:rFonts w:ascii="Arial" w:hAnsi="Arial" w:cs="Arial"/>
          <w:bCs/>
          <w:sz w:val="20"/>
          <w:szCs w:val="20"/>
          <w:lang w:eastAsia="en-GB"/>
        </w:rPr>
      </w:pPr>
      <w:proofErr w:type="gramStart"/>
      <w:r w:rsidRPr="00B11E24">
        <w:rPr>
          <w:rFonts w:ascii="Arial" w:hAnsi="Arial" w:cs="Arial"/>
          <w:bCs/>
          <w:sz w:val="20"/>
          <w:szCs w:val="20"/>
          <w:lang w:eastAsia="en-GB"/>
        </w:rPr>
        <w:t>community</w:t>
      </w:r>
      <w:proofErr w:type="gramEnd"/>
      <w:r w:rsidRPr="00B11E24">
        <w:rPr>
          <w:rFonts w:ascii="Arial" w:hAnsi="Arial" w:cs="Arial"/>
          <w:bCs/>
          <w:sz w:val="20"/>
          <w:szCs w:val="20"/>
          <w:lang w:eastAsia="en-GB"/>
        </w:rPr>
        <w:t xml:space="preserve"> leaders and members. </w:t>
      </w:r>
    </w:p>
    <w:p w:rsidR="00000E69" w:rsidRPr="00B11E24" w:rsidRDefault="00000E69" w:rsidP="009C101B">
      <w:pPr>
        <w:jc w:val="both"/>
        <w:rPr>
          <w:rFonts w:ascii="Arial" w:hAnsi="Arial" w:cs="Arial"/>
          <w:bCs/>
          <w:sz w:val="20"/>
          <w:szCs w:val="20"/>
          <w:lang w:eastAsia="en-GB"/>
        </w:rPr>
      </w:pPr>
    </w:p>
    <w:p w:rsidR="00B11E24" w:rsidRPr="00B11E24" w:rsidRDefault="00000E69" w:rsidP="009C101B">
      <w:pPr>
        <w:jc w:val="both"/>
        <w:rPr>
          <w:rFonts w:ascii="Arial" w:hAnsi="Arial" w:cs="Arial"/>
          <w:bCs/>
          <w:sz w:val="20"/>
          <w:szCs w:val="20"/>
        </w:rPr>
      </w:pPr>
      <w:r w:rsidRPr="00B11E24">
        <w:rPr>
          <w:rFonts w:ascii="Arial" w:hAnsi="Arial" w:cs="Arial"/>
          <w:bCs/>
          <w:sz w:val="20"/>
          <w:szCs w:val="20"/>
          <w:lang w:eastAsia="en-GB"/>
        </w:rPr>
        <w:t xml:space="preserve">The training included: facilitation skills, CFMC management, records keeping and report writing, CF management planning and participatory CF resource assessment/Forest and non-timber forest product (NTFP) inventory, and overview of SFM and WISDOM to introduce the concept of SFM and WISDOM for understanding demand supply situation their link to commune land use planning (CLUP). The training included both men and women. There are approximately 10-30% of women </w:t>
      </w:r>
      <w:proofErr w:type="gramStart"/>
      <w:r w:rsidRPr="00B11E24">
        <w:rPr>
          <w:rFonts w:ascii="Arial" w:hAnsi="Arial" w:cs="Arial"/>
          <w:bCs/>
          <w:sz w:val="20"/>
          <w:szCs w:val="20"/>
          <w:lang w:eastAsia="en-GB"/>
        </w:rPr>
        <w:t>whose</w:t>
      </w:r>
      <w:proofErr w:type="gramEnd"/>
      <w:r w:rsidRPr="00B11E24">
        <w:rPr>
          <w:rFonts w:ascii="Arial" w:hAnsi="Arial" w:cs="Arial"/>
          <w:bCs/>
          <w:sz w:val="20"/>
          <w:szCs w:val="20"/>
          <w:lang w:eastAsia="en-GB"/>
        </w:rPr>
        <w:t xml:space="preserve"> participated in different sessions. Study tours were also provided and encouraged learning on CF management and business enterprise development</w:t>
      </w:r>
      <w:r w:rsidR="00B11E24" w:rsidRPr="00B11E24">
        <w:rPr>
          <w:rFonts w:ascii="Arial" w:hAnsi="Arial" w:cs="Arial"/>
          <w:bCs/>
          <w:sz w:val="20"/>
          <w:szCs w:val="20"/>
          <w:lang w:eastAsia="en-GB"/>
        </w:rPr>
        <w:t xml:space="preserve">. </w:t>
      </w:r>
      <w:r w:rsidR="00B11E24" w:rsidRPr="00B11E24">
        <w:rPr>
          <w:rFonts w:ascii="Arial" w:hAnsi="Arial" w:cs="Arial"/>
          <w:bCs/>
          <w:sz w:val="20"/>
          <w:szCs w:val="20"/>
        </w:rPr>
        <w:t xml:space="preserve">While the UNDP scorecard needs to be conveyed to the parties involved, there must be an understanding on how the points were derived must be conveyed to those involved in the project. The overlapping territorial </w:t>
      </w:r>
      <w:proofErr w:type="gramStart"/>
      <w:r w:rsidR="00B11E24" w:rsidRPr="00B11E24">
        <w:rPr>
          <w:rFonts w:ascii="Arial" w:hAnsi="Arial" w:cs="Arial"/>
          <w:bCs/>
          <w:sz w:val="20"/>
          <w:szCs w:val="20"/>
        </w:rPr>
        <w:t>jurisdictions (i.e. between MoE and WS directors) was</w:t>
      </w:r>
      <w:proofErr w:type="gramEnd"/>
      <w:r w:rsidR="00B11E24" w:rsidRPr="00B11E24">
        <w:rPr>
          <w:rFonts w:ascii="Arial" w:hAnsi="Arial" w:cs="Arial"/>
          <w:bCs/>
          <w:sz w:val="20"/>
          <w:szCs w:val="20"/>
        </w:rPr>
        <w:t xml:space="preserve"> noted. While RECOFTC deals with the DoE (who manages the CPAs), the WS Superintendents manages the Rangers. The Rangers play a very important role in engaging the communities. Sorting out the territorial jurisdictions will further increase efficiency of project implementation.   </w:t>
      </w:r>
    </w:p>
    <w:p w:rsidR="00000E69" w:rsidRPr="00B11E24" w:rsidRDefault="00000E69" w:rsidP="009C101B">
      <w:pPr>
        <w:jc w:val="both"/>
        <w:rPr>
          <w:rFonts w:ascii="Arial" w:hAnsi="Arial" w:cs="Arial"/>
          <w:bCs/>
          <w:sz w:val="20"/>
          <w:szCs w:val="20"/>
          <w:lang w:eastAsia="en-GB"/>
        </w:rPr>
      </w:pPr>
    </w:p>
    <w:p w:rsidR="00000E69" w:rsidRDefault="00000E69" w:rsidP="009C101B">
      <w:pPr>
        <w:jc w:val="both"/>
        <w:rPr>
          <w:rFonts w:ascii="Arial" w:hAnsi="Arial" w:cs="Arial"/>
          <w:b/>
          <w:sz w:val="20"/>
          <w:szCs w:val="20"/>
        </w:rPr>
      </w:pPr>
    </w:p>
    <w:p w:rsidR="0028435A" w:rsidRPr="00B11E24" w:rsidRDefault="0028435A" w:rsidP="009C101B">
      <w:pPr>
        <w:jc w:val="both"/>
        <w:rPr>
          <w:rFonts w:ascii="Arial" w:hAnsi="Arial" w:cs="Arial"/>
          <w:b/>
          <w:sz w:val="20"/>
          <w:szCs w:val="20"/>
        </w:rPr>
      </w:pPr>
    </w:p>
    <w:p w:rsidR="00000E69" w:rsidRPr="0028435A" w:rsidRDefault="00813443" w:rsidP="009C101B">
      <w:pPr>
        <w:pStyle w:val="Heading1"/>
        <w:spacing w:before="0" w:line="240" w:lineRule="auto"/>
        <w:rPr>
          <w:rFonts w:ascii="Arial" w:hAnsi="Arial" w:cs="Arial"/>
          <w:bCs w:val="0"/>
          <w:color w:val="auto"/>
          <w:sz w:val="20"/>
          <w:szCs w:val="20"/>
        </w:rPr>
      </w:pPr>
      <w:bookmarkStart w:id="23" w:name="_Toc434215342"/>
      <w:r w:rsidRPr="0028435A">
        <w:rPr>
          <w:rFonts w:ascii="Arial" w:hAnsi="Arial" w:cs="Arial"/>
          <w:bCs w:val="0"/>
          <w:color w:val="auto"/>
          <w:sz w:val="20"/>
          <w:szCs w:val="20"/>
        </w:rPr>
        <w:t>5</w:t>
      </w:r>
      <w:r w:rsidR="00000E69" w:rsidRPr="0028435A">
        <w:rPr>
          <w:rFonts w:ascii="Arial" w:hAnsi="Arial" w:cs="Arial"/>
          <w:bCs w:val="0"/>
          <w:color w:val="auto"/>
          <w:sz w:val="20"/>
          <w:szCs w:val="20"/>
        </w:rPr>
        <w:t>.0 CONCLUSION</w:t>
      </w:r>
      <w:bookmarkEnd w:id="23"/>
    </w:p>
    <w:p w:rsidR="00000E69" w:rsidRPr="00B11E24" w:rsidRDefault="00000E69" w:rsidP="009C101B">
      <w:pPr>
        <w:jc w:val="both"/>
        <w:rPr>
          <w:rFonts w:ascii="Arial" w:hAnsi="Arial" w:cs="Arial"/>
          <w:bCs/>
          <w:sz w:val="20"/>
          <w:szCs w:val="20"/>
        </w:rPr>
      </w:pPr>
    </w:p>
    <w:p w:rsidR="000A1017" w:rsidRPr="00B11E24" w:rsidRDefault="00000E69" w:rsidP="009C101B">
      <w:pPr>
        <w:jc w:val="both"/>
        <w:rPr>
          <w:rFonts w:ascii="Arial" w:hAnsi="Arial" w:cs="Arial"/>
          <w:bCs/>
          <w:sz w:val="20"/>
          <w:szCs w:val="20"/>
        </w:rPr>
      </w:pPr>
      <w:r w:rsidRPr="00B11E24">
        <w:rPr>
          <w:rFonts w:ascii="Arial" w:hAnsi="Arial" w:cs="Arial"/>
          <w:bCs/>
          <w:sz w:val="20"/>
          <w:szCs w:val="20"/>
        </w:rPr>
        <w:t>On the overall, t</w:t>
      </w:r>
      <w:r w:rsidRPr="00B11E24">
        <w:rPr>
          <w:rFonts w:ascii="Arial" w:hAnsi="Arial" w:cs="Arial"/>
          <w:bCs/>
          <w:sz w:val="20"/>
          <w:szCs w:val="20"/>
          <w:lang w:eastAsia="en-GB"/>
        </w:rPr>
        <w:t xml:space="preserve">he result </w:t>
      </w:r>
      <w:r w:rsidR="00B11E24" w:rsidRPr="00B11E24">
        <w:rPr>
          <w:rFonts w:ascii="Arial" w:hAnsi="Arial" w:cs="Arial"/>
          <w:bCs/>
          <w:sz w:val="20"/>
          <w:szCs w:val="20"/>
          <w:lang w:eastAsia="en-GB"/>
        </w:rPr>
        <w:t xml:space="preserve">indicate </w:t>
      </w:r>
      <w:r w:rsidRPr="00B11E24">
        <w:rPr>
          <w:rFonts w:ascii="Arial" w:hAnsi="Arial" w:cs="Arial"/>
          <w:bCs/>
          <w:sz w:val="20"/>
          <w:szCs w:val="20"/>
          <w:lang w:eastAsia="en-GB"/>
        </w:rPr>
        <w:t xml:space="preserve">an improvement of the </w:t>
      </w:r>
      <w:r w:rsidR="00B11E24" w:rsidRPr="00B11E24">
        <w:rPr>
          <w:rFonts w:ascii="Arial" w:hAnsi="Arial" w:cs="Arial"/>
          <w:bCs/>
          <w:sz w:val="20"/>
          <w:szCs w:val="20"/>
          <w:lang w:eastAsia="en-GB"/>
        </w:rPr>
        <w:t xml:space="preserve">performance score to </w:t>
      </w:r>
      <w:r w:rsidRPr="00B11E24">
        <w:rPr>
          <w:rFonts w:ascii="Arial" w:hAnsi="Arial" w:cs="Arial"/>
          <w:bCs/>
          <w:sz w:val="20"/>
          <w:szCs w:val="20"/>
          <w:lang w:eastAsia="en-GB"/>
        </w:rPr>
        <w:t xml:space="preserve">77.4% (32.5/42) from 54.8% 23/42) in the MTR. The target of the project is to attain a performance score of 31/42 (73.8%). The final evaluation score is 104.8% compared to target. </w:t>
      </w:r>
      <w:r w:rsidRPr="00B11E24">
        <w:rPr>
          <w:rFonts w:ascii="Arial" w:hAnsi="Arial" w:cs="Arial"/>
          <w:bCs/>
          <w:sz w:val="20"/>
          <w:szCs w:val="20"/>
        </w:rPr>
        <w:t xml:space="preserve">The UNDP scorecard is very useful in tracking the weakness of the project. In the assessment, </w:t>
      </w:r>
      <w:r w:rsidR="00B11E24" w:rsidRPr="00B11E24">
        <w:rPr>
          <w:rFonts w:ascii="Arial" w:hAnsi="Arial" w:cs="Arial"/>
          <w:bCs/>
          <w:sz w:val="20"/>
          <w:szCs w:val="20"/>
        </w:rPr>
        <w:t xml:space="preserve">we highlight the need to strengthen the capability of the </w:t>
      </w:r>
      <w:r w:rsidRPr="00B11E24">
        <w:rPr>
          <w:rFonts w:ascii="Arial" w:hAnsi="Arial" w:cs="Arial"/>
          <w:bCs/>
          <w:sz w:val="20"/>
          <w:szCs w:val="20"/>
        </w:rPr>
        <w:t xml:space="preserve">institutions to resolve issues in the field (there are still conflicting land claims with </w:t>
      </w:r>
      <w:r w:rsidR="00B11E24" w:rsidRPr="00B11E24">
        <w:rPr>
          <w:rFonts w:ascii="Arial" w:hAnsi="Arial" w:cs="Arial"/>
          <w:bCs/>
          <w:sz w:val="20"/>
          <w:szCs w:val="20"/>
        </w:rPr>
        <w:t>the</w:t>
      </w:r>
      <w:r w:rsidRPr="00B11E24">
        <w:rPr>
          <w:rFonts w:ascii="Arial" w:hAnsi="Arial" w:cs="Arial"/>
          <w:bCs/>
          <w:sz w:val="20"/>
          <w:szCs w:val="20"/>
        </w:rPr>
        <w:t xml:space="preserve"> ELCs), landscape level planning, and to fast-track the approval and review of the CFMPs</w:t>
      </w:r>
      <w:r w:rsidR="00B11E24" w:rsidRPr="00B11E24">
        <w:rPr>
          <w:rFonts w:ascii="Arial" w:hAnsi="Arial" w:cs="Arial"/>
          <w:bCs/>
          <w:sz w:val="20"/>
          <w:szCs w:val="20"/>
        </w:rPr>
        <w:t>,</w:t>
      </w:r>
      <w:r w:rsidRPr="00B11E24">
        <w:rPr>
          <w:rFonts w:ascii="Arial" w:hAnsi="Arial" w:cs="Arial"/>
          <w:bCs/>
          <w:sz w:val="20"/>
          <w:szCs w:val="20"/>
        </w:rPr>
        <w:t xml:space="preserve"> and formalization of the CBFMs</w:t>
      </w:r>
      <w:r w:rsidR="00B11E24" w:rsidRPr="00B11E24">
        <w:rPr>
          <w:rFonts w:ascii="Arial" w:hAnsi="Arial" w:cs="Arial"/>
          <w:bCs/>
          <w:sz w:val="20"/>
          <w:szCs w:val="20"/>
        </w:rPr>
        <w:t>. T</w:t>
      </w:r>
      <w:r w:rsidRPr="00B11E24">
        <w:rPr>
          <w:rFonts w:ascii="Arial" w:hAnsi="Arial" w:cs="Arial"/>
          <w:bCs/>
          <w:sz w:val="20"/>
          <w:szCs w:val="20"/>
        </w:rPr>
        <w:t xml:space="preserve">he tool appears to be not </w:t>
      </w:r>
      <w:proofErr w:type="gramStart"/>
      <w:r w:rsidRPr="00B11E24">
        <w:rPr>
          <w:rFonts w:ascii="Arial" w:hAnsi="Arial" w:cs="Arial"/>
          <w:bCs/>
          <w:sz w:val="20"/>
          <w:szCs w:val="20"/>
        </w:rPr>
        <w:t>being  fully</w:t>
      </w:r>
      <w:proofErr w:type="gramEnd"/>
      <w:r w:rsidRPr="00B11E24">
        <w:rPr>
          <w:rFonts w:ascii="Arial" w:hAnsi="Arial" w:cs="Arial"/>
          <w:bCs/>
          <w:sz w:val="20"/>
          <w:szCs w:val="20"/>
        </w:rPr>
        <w:t xml:space="preserve"> internalized </w:t>
      </w:r>
      <w:r w:rsidR="00B11E24" w:rsidRPr="00B11E24">
        <w:rPr>
          <w:rFonts w:ascii="Arial" w:hAnsi="Arial" w:cs="Arial"/>
          <w:bCs/>
          <w:sz w:val="20"/>
          <w:szCs w:val="20"/>
        </w:rPr>
        <w:t>by</w:t>
      </w:r>
      <w:r w:rsidRPr="00B11E24">
        <w:rPr>
          <w:rFonts w:ascii="Arial" w:hAnsi="Arial" w:cs="Arial"/>
          <w:bCs/>
          <w:sz w:val="20"/>
          <w:szCs w:val="20"/>
        </w:rPr>
        <w:t xml:space="preserve"> the different levels of project implementers, </w:t>
      </w:r>
      <w:r w:rsidR="00B11E24" w:rsidRPr="00B11E24">
        <w:rPr>
          <w:rFonts w:ascii="Arial" w:hAnsi="Arial" w:cs="Arial"/>
          <w:bCs/>
          <w:sz w:val="20"/>
          <w:szCs w:val="20"/>
        </w:rPr>
        <w:t>especially in strategic decision making</w:t>
      </w:r>
      <w:r w:rsidRPr="00B11E24">
        <w:rPr>
          <w:rFonts w:ascii="Arial" w:hAnsi="Arial" w:cs="Arial"/>
          <w:bCs/>
          <w:sz w:val="20"/>
          <w:szCs w:val="20"/>
        </w:rPr>
        <w:t>.</w:t>
      </w:r>
      <w:r w:rsidR="000A1017" w:rsidRPr="00B11E24">
        <w:rPr>
          <w:rFonts w:ascii="Arial" w:hAnsi="Arial" w:cs="Arial"/>
          <w:bCs/>
          <w:sz w:val="20"/>
          <w:szCs w:val="20"/>
        </w:rPr>
        <w:t xml:space="preserve"> </w:t>
      </w:r>
    </w:p>
    <w:p w:rsidR="000A1017" w:rsidRPr="00B11E24" w:rsidRDefault="000A1017" w:rsidP="009C101B">
      <w:pPr>
        <w:jc w:val="both"/>
        <w:rPr>
          <w:rFonts w:ascii="Arial" w:hAnsi="Arial" w:cs="Arial"/>
          <w:bCs/>
          <w:sz w:val="20"/>
          <w:szCs w:val="20"/>
        </w:rPr>
      </w:pPr>
    </w:p>
    <w:p w:rsidR="00000E69" w:rsidRPr="00B11E24" w:rsidRDefault="00000E69" w:rsidP="009C101B">
      <w:pPr>
        <w:jc w:val="both"/>
        <w:rPr>
          <w:rFonts w:ascii="Arial" w:hAnsi="Arial" w:cs="Arial"/>
          <w:bCs/>
          <w:sz w:val="20"/>
          <w:szCs w:val="20"/>
        </w:rPr>
      </w:pPr>
    </w:p>
    <w:p w:rsidR="00000E69" w:rsidRPr="00B11E24" w:rsidRDefault="00000E69" w:rsidP="009C101B">
      <w:pPr>
        <w:jc w:val="both"/>
        <w:rPr>
          <w:rFonts w:ascii="Arial" w:hAnsi="Arial" w:cs="Arial"/>
          <w:bCs/>
          <w:sz w:val="20"/>
          <w:szCs w:val="20"/>
        </w:rPr>
      </w:pPr>
    </w:p>
    <w:p w:rsidR="00000E69" w:rsidRPr="00B11E24" w:rsidRDefault="00000E69" w:rsidP="009C101B">
      <w:pPr>
        <w:jc w:val="both"/>
        <w:rPr>
          <w:rFonts w:ascii="Arial" w:hAnsi="Arial" w:cs="Arial"/>
          <w:b/>
          <w:noProof/>
          <w:sz w:val="20"/>
          <w:szCs w:val="20"/>
        </w:rPr>
      </w:pPr>
      <w:r w:rsidRPr="00B11E24">
        <w:rPr>
          <w:rFonts w:ascii="Arial" w:hAnsi="Arial" w:cs="Arial"/>
          <w:b/>
          <w:noProof/>
          <w:sz w:val="20"/>
          <w:szCs w:val="20"/>
        </w:rPr>
        <w:t>7.0 RECOMMENDATIONS</w:t>
      </w:r>
    </w:p>
    <w:p w:rsidR="00000E69" w:rsidRPr="00B11E24" w:rsidRDefault="00000E69" w:rsidP="009C101B">
      <w:pPr>
        <w:jc w:val="both"/>
        <w:rPr>
          <w:rFonts w:ascii="Arial" w:eastAsia="SimSun" w:hAnsi="Arial" w:cs="Arial"/>
          <w:bCs/>
          <w:snapToGrid w:val="0"/>
          <w:sz w:val="20"/>
          <w:szCs w:val="20"/>
          <w:lang w:eastAsia="zh-CN"/>
        </w:rPr>
      </w:pPr>
    </w:p>
    <w:p w:rsidR="00000E69" w:rsidRPr="00B11E24" w:rsidRDefault="00000E69" w:rsidP="009C101B">
      <w:pPr>
        <w:jc w:val="both"/>
        <w:rPr>
          <w:rFonts w:ascii="Arial" w:eastAsia="SimSun" w:hAnsi="Arial" w:cs="Arial"/>
          <w:bCs/>
          <w:snapToGrid w:val="0"/>
          <w:sz w:val="20"/>
          <w:szCs w:val="20"/>
          <w:lang w:eastAsia="zh-CN"/>
        </w:rPr>
      </w:pPr>
      <w:r w:rsidRPr="00B11E24">
        <w:rPr>
          <w:rFonts w:ascii="Arial" w:eastAsia="SimSun" w:hAnsi="Arial" w:cs="Arial"/>
          <w:bCs/>
          <w:snapToGrid w:val="0"/>
          <w:sz w:val="20"/>
          <w:szCs w:val="20"/>
          <w:lang w:eastAsia="zh-CN"/>
        </w:rPr>
        <w:t>Based on the foregoing, there is a need to institutionalize the performance score</w:t>
      </w:r>
      <w:r w:rsidR="00B64775" w:rsidRPr="00B11E24">
        <w:rPr>
          <w:rFonts w:ascii="Arial" w:eastAsia="SimSun" w:hAnsi="Arial" w:cs="Arial"/>
          <w:bCs/>
          <w:snapToGrid w:val="0"/>
          <w:sz w:val="20"/>
          <w:szCs w:val="20"/>
          <w:lang w:eastAsia="zh-CN"/>
        </w:rPr>
        <w:t>card</w:t>
      </w:r>
      <w:r w:rsidRPr="00B11E24">
        <w:rPr>
          <w:rFonts w:ascii="Arial" w:eastAsia="SimSun" w:hAnsi="Arial" w:cs="Arial"/>
          <w:bCs/>
          <w:snapToGrid w:val="0"/>
          <w:sz w:val="20"/>
          <w:szCs w:val="20"/>
          <w:lang w:eastAsia="zh-CN"/>
        </w:rPr>
        <w:t xml:space="preserve"> and for other projects.  At the beginning, there should be an understanding how the indicators will be scored. There should be an agreement also of the targets.  The scores of the indicators are difficult since some are not reflective of the outcome.  It is important that the scoring should be done in a participatory manner rather than by the External Consultant</w:t>
      </w:r>
      <w:r w:rsidR="00B11E24" w:rsidRPr="00B11E24">
        <w:rPr>
          <w:rFonts w:ascii="Arial" w:eastAsia="SimSun" w:hAnsi="Arial" w:cs="Arial"/>
          <w:bCs/>
          <w:snapToGrid w:val="0"/>
          <w:sz w:val="20"/>
          <w:szCs w:val="20"/>
          <w:lang w:eastAsia="zh-CN"/>
        </w:rPr>
        <w:t>s</w:t>
      </w:r>
      <w:r w:rsidRPr="00B11E24">
        <w:rPr>
          <w:rFonts w:ascii="Arial" w:eastAsia="SimSun" w:hAnsi="Arial" w:cs="Arial"/>
          <w:bCs/>
          <w:snapToGrid w:val="0"/>
          <w:sz w:val="20"/>
          <w:szCs w:val="20"/>
          <w:lang w:eastAsia="zh-CN"/>
        </w:rPr>
        <w:t xml:space="preserve"> alone. </w:t>
      </w:r>
    </w:p>
    <w:p w:rsidR="00647D44" w:rsidRPr="00B11E24" w:rsidRDefault="00647D44" w:rsidP="00B11E24">
      <w:pPr>
        <w:tabs>
          <w:tab w:val="left" w:pos="3369"/>
          <w:tab w:val="left" w:pos="6345"/>
        </w:tabs>
        <w:rPr>
          <w:rFonts w:ascii="Arial" w:eastAsia="SimSun" w:hAnsi="Arial" w:cs="Arial"/>
          <w:bCs/>
          <w:snapToGrid w:val="0"/>
          <w:sz w:val="20"/>
          <w:szCs w:val="20"/>
          <w:lang w:eastAsia="zh-CN" w:bidi="ar-SA"/>
        </w:rPr>
      </w:pPr>
    </w:p>
    <w:p w:rsidR="00CB1C97" w:rsidRPr="00B11E24" w:rsidRDefault="00CB1C97" w:rsidP="00B11E24">
      <w:pPr>
        <w:tabs>
          <w:tab w:val="left" w:pos="3369"/>
          <w:tab w:val="left" w:pos="6345"/>
        </w:tabs>
        <w:rPr>
          <w:rFonts w:ascii="Arial" w:eastAsia="SimSun" w:hAnsi="Arial" w:cs="Arial"/>
          <w:bCs/>
          <w:snapToGrid w:val="0"/>
          <w:sz w:val="20"/>
          <w:szCs w:val="20"/>
          <w:lang w:eastAsia="zh-CN" w:bidi="ar-SA"/>
        </w:rPr>
      </w:pPr>
    </w:p>
    <w:p w:rsidR="00000E69" w:rsidRDefault="00000E69" w:rsidP="00CB1C97">
      <w:pPr>
        <w:tabs>
          <w:tab w:val="left" w:pos="3369"/>
          <w:tab w:val="left" w:pos="6345"/>
        </w:tabs>
        <w:rPr>
          <w:rFonts w:ascii="Arial" w:eastAsia="SimSun" w:hAnsi="Arial" w:cs="Arial"/>
          <w:bCs/>
          <w:i/>
          <w:iCs/>
          <w:snapToGrid w:val="0"/>
          <w:color w:val="0070C0"/>
          <w:sz w:val="20"/>
          <w:szCs w:val="20"/>
          <w:lang w:eastAsia="zh-CN" w:bidi="ar-SA"/>
        </w:rPr>
        <w:sectPr w:rsidR="00000E69" w:rsidSect="00A07F7E">
          <w:footerReference w:type="first" r:id="rId13"/>
          <w:pgSz w:w="11907" w:h="16840" w:code="9"/>
          <w:pgMar w:top="1411" w:right="1411" w:bottom="1138" w:left="1411" w:header="677" w:footer="346" w:gutter="0"/>
          <w:pgNumType w:start="1"/>
          <w:cols w:space="720"/>
          <w:titlePg/>
          <w:docGrid w:linePitch="360"/>
        </w:sectPr>
      </w:pPr>
    </w:p>
    <w:p w:rsidR="00CB1C97" w:rsidRDefault="00CB1C97" w:rsidP="00CB1C97">
      <w:pPr>
        <w:tabs>
          <w:tab w:val="left" w:pos="3369"/>
          <w:tab w:val="left" w:pos="6345"/>
        </w:tabs>
        <w:rPr>
          <w:rFonts w:ascii="Arial" w:eastAsia="SimSun" w:hAnsi="Arial" w:cs="Arial"/>
          <w:bCs/>
          <w:i/>
          <w:iCs/>
          <w:snapToGrid w:val="0"/>
          <w:color w:val="0070C0"/>
          <w:sz w:val="20"/>
          <w:szCs w:val="20"/>
          <w:lang w:eastAsia="zh-CN" w:bidi="ar-SA"/>
        </w:rPr>
      </w:pPr>
    </w:p>
    <w:p w:rsidR="00CB1C97" w:rsidRDefault="00CB1C97" w:rsidP="00CB1C97">
      <w:pPr>
        <w:tabs>
          <w:tab w:val="left" w:pos="3369"/>
          <w:tab w:val="left" w:pos="6345"/>
        </w:tabs>
        <w:rPr>
          <w:rFonts w:ascii="Arial" w:eastAsia="SimSun" w:hAnsi="Arial" w:cs="Arial"/>
          <w:bCs/>
          <w:i/>
          <w:iCs/>
          <w:snapToGrid w:val="0"/>
          <w:color w:val="0070C0"/>
          <w:sz w:val="20"/>
          <w:szCs w:val="20"/>
          <w:lang w:eastAsia="zh-CN" w:bidi="ar-SA"/>
        </w:rPr>
      </w:pPr>
    </w:p>
    <w:p w:rsidR="00CB1C97" w:rsidRDefault="00CB1C97" w:rsidP="00CB1C97">
      <w:pPr>
        <w:rPr>
          <w:rFonts w:ascii="Arial" w:eastAsia="SimSun" w:hAnsi="Arial" w:cs="Arial"/>
          <w:bCs/>
          <w:i/>
          <w:iCs/>
          <w:snapToGrid w:val="0"/>
          <w:color w:val="0070C0"/>
          <w:sz w:val="20"/>
          <w:szCs w:val="20"/>
          <w:lang w:eastAsia="zh-CN" w:bidi="ar-SA"/>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31"/>
        <w:gridCol w:w="1018"/>
        <w:gridCol w:w="1282"/>
        <w:gridCol w:w="1317"/>
        <w:gridCol w:w="1627"/>
        <w:gridCol w:w="1912"/>
        <w:gridCol w:w="801"/>
        <w:gridCol w:w="801"/>
        <w:gridCol w:w="801"/>
        <w:gridCol w:w="806"/>
        <w:gridCol w:w="2608"/>
      </w:tblGrid>
      <w:tr w:rsidR="00F200E7" w:rsidRPr="00793583" w:rsidTr="00F200E7">
        <w:trPr>
          <w:tblHeader/>
        </w:trPr>
        <w:tc>
          <w:tcPr>
            <w:tcW w:w="528" w:type="pct"/>
            <w:vMerge w:val="restart"/>
            <w:shd w:val="clear" w:color="000000" w:fill="D9D9D9"/>
          </w:tcPr>
          <w:p w:rsidR="00F200E7" w:rsidRPr="00793583" w:rsidRDefault="00F200E7" w:rsidP="00F200E7">
            <w:pPr>
              <w:jc w:val="center"/>
              <w:rPr>
                <w:rFonts w:ascii="Arial" w:hAnsi="Arial" w:cs="Arial"/>
                <w:sz w:val="16"/>
                <w:szCs w:val="16"/>
              </w:rPr>
            </w:pPr>
            <w:r w:rsidRPr="00604114">
              <w:rPr>
                <w:rFonts w:ascii="Arial" w:hAnsi="Arial" w:cs="Arial"/>
                <w:sz w:val="16"/>
                <w:szCs w:val="16"/>
              </w:rPr>
              <w:t xml:space="preserve">Strategic Area of Support </w:t>
            </w:r>
          </w:p>
        </w:tc>
        <w:tc>
          <w:tcPr>
            <w:tcW w:w="351" w:type="pct"/>
            <w:vMerge w:val="restart"/>
            <w:shd w:val="clear" w:color="000000" w:fill="D9D9D9"/>
          </w:tcPr>
          <w:p w:rsidR="00F200E7" w:rsidRPr="00793583" w:rsidRDefault="00F200E7" w:rsidP="00F200E7">
            <w:pPr>
              <w:jc w:val="center"/>
              <w:rPr>
                <w:rFonts w:ascii="Arial" w:hAnsi="Arial" w:cs="Arial"/>
                <w:sz w:val="16"/>
                <w:szCs w:val="16"/>
              </w:rPr>
            </w:pPr>
            <w:r w:rsidRPr="00604114">
              <w:rPr>
                <w:rFonts w:ascii="Arial" w:hAnsi="Arial" w:cs="Arial"/>
                <w:sz w:val="16"/>
                <w:szCs w:val="16"/>
              </w:rPr>
              <w:t xml:space="preserve">Target for Cap. Dev. </w:t>
            </w:r>
          </w:p>
        </w:tc>
        <w:tc>
          <w:tcPr>
            <w:tcW w:w="442" w:type="pct"/>
            <w:vMerge w:val="restart"/>
            <w:shd w:val="clear" w:color="000000" w:fill="D9D9D9"/>
          </w:tcPr>
          <w:p w:rsidR="00F200E7" w:rsidRPr="00793583" w:rsidRDefault="00F200E7" w:rsidP="00F200E7">
            <w:pPr>
              <w:jc w:val="center"/>
              <w:rPr>
                <w:rFonts w:ascii="Arial" w:hAnsi="Arial" w:cs="Arial"/>
                <w:sz w:val="16"/>
                <w:szCs w:val="16"/>
              </w:rPr>
            </w:pPr>
            <w:r w:rsidRPr="00604114">
              <w:rPr>
                <w:rFonts w:ascii="Arial" w:hAnsi="Arial" w:cs="Arial"/>
                <w:sz w:val="16"/>
                <w:szCs w:val="16"/>
              </w:rPr>
              <w:t xml:space="preserve">Outcomes </w:t>
            </w:r>
          </w:p>
        </w:tc>
        <w:tc>
          <w:tcPr>
            <w:tcW w:w="454" w:type="pct"/>
            <w:vMerge w:val="restart"/>
            <w:shd w:val="clear" w:color="000000" w:fill="D9D9D9"/>
          </w:tcPr>
          <w:p w:rsidR="00F200E7" w:rsidRPr="00793583" w:rsidRDefault="00F200E7" w:rsidP="00F200E7">
            <w:pPr>
              <w:jc w:val="center"/>
              <w:rPr>
                <w:rFonts w:ascii="Arial" w:hAnsi="Arial" w:cs="Arial"/>
                <w:sz w:val="16"/>
                <w:szCs w:val="16"/>
              </w:rPr>
            </w:pPr>
            <w:r w:rsidRPr="00604114">
              <w:rPr>
                <w:rFonts w:ascii="Arial" w:hAnsi="Arial" w:cs="Arial"/>
                <w:sz w:val="16"/>
                <w:szCs w:val="16"/>
              </w:rPr>
              <w:t xml:space="preserve">Expected Outputs </w:t>
            </w:r>
          </w:p>
        </w:tc>
        <w:tc>
          <w:tcPr>
            <w:tcW w:w="561" w:type="pct"/>
            <w:vMerge w:val="restart"/>
            <w:shd w:val="clear" w:color="000000" w:fill="D9D9D9"/>
          </w:tcPr>
          <w:p w:rsidR="00F200E7" w:rsidRPr="00793583" w:rsidRDefault="00F200E7" w:rsidP="00F200E7">
            <w:pPr>
              <w:jc w:val="center"/>
              <w:rPr>
                <w:rFonts w:ascii="Arial" w:hAnsi="Arial" w:cs="Arial"/>
                <w:sz w:val="16"/>
                <w:szCs w:val="16"/>
              </w:rPr>
            </w:pPr>
            <w:r w:rsidRPr="00604114">
              <w:rPr>
                <w:rFonts w:ascii="Arial" w:hAnsi="Arial" w:cs="Arial"/>
                <w:sz w:val="16"/>
                <w:szCs w:val="16"/>
              </w:rPr>
              <w:t>Program Activities</w:t>
            </w:r>
          </w:p>
        </w:tc>
        <w:tc>
          <w:tcPr>
            <w:tcW w:w="659" w:type="pct"/>
            <w:vMerge w:val="restart"/>
            <w:shd w:val="clear" w:color="000000" w:fill="D9D9D9"/>
          </w:tcPr>
          <w:p w:rsidR="00F200E7" w:rsidRPr="00793583" w:rsidRDefault="00F200E7" w:rsidP="00F200E7">
            <w:pPr>
              <w:jc w:val="center"/>
              <w:rPr>
                <w:rFonts w:ascii="Arial" w:hAnsi="Arial" w:cs="Arial"/>
                <w:sz w:val="16"/>
                <w:szCs w:val="16"/>
              </w:rPr>
            </w:pPr>
            <w:r w:rsidRPr="00604114">
              <w:rPr>
                <w:rFonts w:ascii="Arial" w:hAnsi="Arial" w:cs="Arial"/>
                <w:sz w:val="16"/>
                <w:szCs w:val="16"/>
              </w:rPr>
              <w:t xml:space="preserve">Outcome Indicators (Scorecard) </w:t>
            </w:r>
          </w:p>
        </w:tc>
        <w:tc>
          <w:tcPr>
            <w:tcW w:w="1106" w:type="pct"/>
            <w:gridSpan w:val="4"/>
            <w:shd w:val="clear" w:color="000000" w:fill="D9D9D9"/>
          </w:tcPr>
          <w:p w:rsidR="00F200E7" w:rsidRPr="00793583" w:rsidRDefault="00F200E7" w:rsidP="00F200E7">
            <w:pPr>
              <w:jc w:val="center"/>
              <w:rPr>
                <w:rFonts w:ascii="Arial" w:hAnsi="Arial" w:cs="Arial"/>
                <w:sz w:val="16"/>
                <w:szCs w:val="16"/>
              </w:rPr>
            </w:pPr>
            <w:r w:rsidRPr="00793583">
              <w:rPr>
                <w:rFonts w:ascii="Arial" w:hAnsi="Arial" w:cs="Arial"/>
                <w:sz w:val="16"/>
                <w:szCs w:val="16"/>
              </w:rPr>
              <w:t>Evaluation Score</w:t>
            </w:r>
          </w:p>
        </w:tc>
        <w:tc>
          <w:tcPr>
            <w:tcW w:w="899" w:type="pct"/>
            <w:vMerge w:val="restart"/>
            <w:shd w:val="clear" w:color="000000" w:fill="D9D9D9"/>
          </w:tcPr>
          <w:p w:rsidR="00F200E7" w:rsidRPr="00793583" w:rsidRDefault="00F200E7" w:rsidP="00F200E7">
            <w:pPr>
              <w:jc w:val="center"/>
              <w:rPr>
                <w:rFonts w:ascii="Arial" w:hAnsi="Arial" w:cs="Arial"/>
                <w:sz w:val="16"/>
                <w:szCs w:val="16"/>
              </w:rPr>
            </w:pPr>
            <w:r w:rsidRPr="00604114">
              <w:rPr>
                <w:rFonts w:ascii="Arial" w:hAnsi="Arial" w:cs="Arial"/>
                <w:sz w:val="16"/>
                <w:szCs w:val="16"/>
              </w:rPr>
              <w:t xml:space="preserve">Comments </w:t>
            </w:r>
          </w:p>
        </w:tc>
      </w:tr>
      <w:tr w:rsidR="00F200E7" w:rsidRPr="00793583" w:rsidTr="00F200E7">
        <w:trPr>
          <w:tblHeader/>
        </w:trPr>
        <w:tc>
          <w:tcPr>
            <w:tcW w:w="528" w:type="pct"/>
            <w:vMerge/>
            <w:shd w:val="clear" w:color="000000" w:fill="D9D9D9"/>
            <w:hideMark/>
          </w:tcPr>
          <w:p w:rsidR="00F200E7" w:rsidRPr="00604114" w:rsidRDefault="00F200E7" w:rsidP="00F200E7">
            <w:pPr>
              <w:jc w:val="center"/>
              <w:rPr>
                <w:rFonts w:ascii="Arial" w:hAnsi="Arial" w:cs="Arial"/>
                <w:sz w:val="16"/>
                <w:szCs w:val="16"/>
              </w:rPr>
            </w:pPr>
          </w:p>
        </w:tc>
        <w:tc>
          <w:tcPr>
            <w:tcW w:w="351" w:type="pct"/>
            <w:vMerge/>
            <w:shd w:val="clear" w:color="000000" w:fill="D9D9D9"/>
            <w:hideMark/>
          </w:tcPr>
          <w:p w:rsidR="00F200E7" w:rsidRPr="00604114" w:rsidRDefault="00F200E7" w:rsidP="00F200E7">
            <w:pPr>
              <w:jc w:val="center"/>
              <w:rPr>
                <w:rFonts w:ascii="Arial" w:hAnsi="Arial" w:cs="Arial"/>
                <w:sz w:val="16"/>
                <w:szCs w:val="16"/>
              </w:rPr>
            </w:pPr>
          </w:p>
        </w:tc>
        <w:tc>
          <w:tcPr>
            <w:tcW w:w="442" w:type="pct"/>
            <w:vMerge/>
            <w:shd w:val="clear" w:color="000000" w:fill="D9D9D9"/>
            <w:hideMark/>
          </w:tcPr>
          <w:p w:rsidR="00F200E7" w:rsidRPr="00604114" w:rsidRDefault="00F200E7" w:rsidP="00F200E7">
            <w:pPr>
              <w:jc w:val="center"/>
              <w:rPr>
                <w:rFonts w:ascii="Arial" w:hAnsi="Arial" w:cs="Arial"/>
                <w:sz w:val="16"/>
                <w:szCs w:val="16"/>
              </w:rPr>
            </w:pPr>
          </w:p>
        </w:tc>
        <w:tc>
          <w:tcPr>
            <w:tcW w:w="454" w:type="pct"/>
            <w:vMerge/>
            <w:shd w:val="clear" w:color="000000" w:fill="D9D9D9"/>
            <w:hideMark/>
          </w:tcPr>
          <w:p w:rsidR="00F200E7" w:rsidRPr="00604114" w:rsidRDefault="00F200E7" w:rsidP="00F200E7">
            <w:pPr>
              <w:jc w:val="center"/>
              <w:rPr>
                <w:rFonts w:ascii="Arial" w:hAnsi="Arial" w:cs="Arial"/>
                <w:sz w:val="16"/>
                <w:szCs w:val="16"/>
              </w:rPr>
            </w:pPr>
          </w:p>
        </w:tc>
        <w:tc>
          <w:tcPr>
            <w:tcW w:w="561" w:type="pct"/>
            <w:vMerge/>
            <w:shd w:val="clear" w:color="000000" w:fill="D9D9D9"/>
            <w:hideMark/>
          </w:tcPr>
          <w:p w:rsidR="00F200E7" w:rsidRPr="00604114" w:rsidRDefault="00F200E7" w:rsidP="00F200E7">
            <w:pPr>
              <w:jc w:val="center"/>
              <w:rPr>
                <w:rFonts w:ascii="Arial" w:hAnsi="Arial" w:cs="Arial"/>
                <w:sz w:val="16"/>
                <w:szCs w:val="16"/>
              </w:rPr>
            </w:pPr>
          </w:p>
        </w:tc>
        <w:tc>
          <w:tcPr>
            <w:tcW w:w="659" w:type="pct"/>
            <w:vMerge/>
            <w:shd w:val="clear" w:color="000000" w:fill="D9D9D9"/>
          </w:tcPr>
          <w:p w:rsidR="00F200E7" w:rsidRPr="00604114" w:rsidRDefault="00F200E7" w:rsidP="00F200E7">
            <w:pPr>
              <w:jc w:val="center"/>
              <w:rPr>
                <w:rFonts w:ascii="Arial" w:hAnsi="Arial" w:cs="Arial"/>
                <w:sz w:val="16"/>
                <w:szCs w:val="16"/>
              </w:rPr>
            </w:pPr>
          </w:p>
        </w:tc>
        <w:tc>
          <w:tcPr>
            <w:tcW w:w="276" w:type="pct"/>
            <w:shd w:val="clear" w:color="000000" w:fill="D9D9D9"/>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Initial</w:t>
            </w:r>
          </w:p>
        </w:tc>
        <w:tc>
          <w:tcPr>
            <w:tcW w:w="276" w:type="pct"/>
            <w:shd w:val="clear" w:color="000000" w:fill="D9D9D9"/>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Target</w:t>
            </w:r>
          </w:p>
        </w:tc>
        <w:tc>
          <w:tcPr>
            <w:tcW w:w="276" w:type="pct"/>
            <w:shd w:val="clear" w:color="000000" w:fill="D9D9D9"/>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MTR</w:t>
            </w:r>
          </w:p>
        </w:tc>
        <w:tc>
          <w:tcPr>
            <w:tcW w:w="276" w:type="pct"/>
            <w:shd w:val="clear" w:color="000000" w:fill="D9D9D9"/>
          </w:tcPr>
          <w:p w:rsidR="00F200E7" w:rsidRPr="00793583" w:rsidRDefault="00F200E7" w:rsidP="00F200E7">
            <w:pPr>
              <w:jc w:val="center"/>
              <w:rPr>
                <w:rFonts w:ascii="Arial" w:hAnsi="Arial" w:cs="Arial"/>
                <w:sz w:val="16"/>
                <w:szCs w:val="16"/>
              </w:rPr>
            </w:pPr>
            <w:r w:rsidRPr="00793583">
              <w:rPr>
                <w:rFonts w:ascii="Arial" w:hAnsi="Arial" w:cs="Arial"/>
                <w:sz w:val="16"/>
                <w:szCs w:val="16"/>
              </w:rPr>
              <w:t>Final</w:t>
            </w:r>
          </w:p>
        </w:tc>
        <w:tc>
          <w:tcPr>
            <w:tcW w:w="899" w:type="pct"/>
            <w:vMerge/>
            <w:shd w:val="clear" w:color="000000" w:fill="D9D9D9"/>
            <w:hideMark/>
          </w:tcPr>
          <w:p w:rsidR="00F200E7" w:rsidRPr="00604114" w:rsidRDefault="00F200E7" w:rsidP="00F200E7">
            <w:pPr>
              <w:jc w:val="center"/>
              <w:rPr>
                <w:rFonts w:ascii="Arial" w:hAnsi="Arial" w:cs="Arial"/>
                <w:sz w:val="16"/>
                <w:szCs w:val="16"/>
              </w:rPr>
            </w:pPr>
          </w:p>
        </w:tc>
      </w:tr>
      <w:tr w:rsidR="00F200E7" w:rsidRPr="00793583" w:rsidTr="00F200E7">
        <w:tc>
          <w:tcPr>
            <w:tcW w:w="528" w:type="pct"/>
            <w:shd w:val="clear" w:color="auto" w:fill="auto"/>
            <w:hideMark/>
          </w:tcPr>
          <w:p w:rsidR="00F200E7" w:rsidRPr="00793583" w:rsidRDefault="00F200E7" w:rsidP="00F200E7">
            <w:pPr>
              <w:pStyle w:val="ListParagraph"/>
              <w:numPr>
                <w:ilvl w:val="0"/>
                <w:numId w:val="8"/>
              </w:numPr>
              <w:spacing w:after="0" w:line="240" w:lineRule="auto"/>
              <w:ind w:left="216" w:hanging="216"/>
              <w:rPr>
                <w:rFonts w:ascii="Arial" w:eastAsia="Times New Roman" w:hAnsi="Arial" w:cs="Arial"/>
                <w:sz w:val="16"/>
                <w:szCs w:val="16"/>
              </w:rPr>
            </w:pPr>
            <w:r w:rsidRPr="00793583">
              <w:rPr>
                <w:rFonts w:ascii="Arial" w:eastAsia="Times New Roman" w:hAnsi="Arial" w:cs="Arial"/>
                <w:sz w:val="16"/>
                <w:szCs w:val="16"/>
              </w:rPr>
              <w:t xml:space="preserve">MAFF oversight &amp; support to SFM      </w:t>
            </w:r>
          </w:p>
        </w:tc>
        <w:tc>
          <w:tcPr>
            <w:tcW w:w="351"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Systemic      </w:t>
            </w:r>
          </w:p>
        </w:tc>
        <w:tc>
          <w:tcPr>
            <w:tcW w:w="442"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Time spent on vetting and endorsing CF applications less than 4 months      </w:t>
            </w:r>
          </w:p>
        </w:tc>
        <w:tc>
          <w:tcPr>
            <w:tcW w:w="454"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New regulations for MAFF procedures      </w:t>
            </w:r>
          </w:p>
        </w:tc>
        <w:tc>
          <w:tcPr>
            <w:tcW w:w="561" w:type="pct"/>
            <w:shd w:val="clear" w:color="auto" w:fill="auto"/>
            <w:hideMark/>
          </w:tcPr>
          <w:p w:rsidR="00F200E7" w:rsidRPr="00793583" w:rsidRDefault="00F200E7" w:rsidP="00F200E7">
            <w:pPr>
              <w:rPr>
                <w:rFonts w:ascii="Arial" w:hAnsi="Arial" w:cs="Arial"/>
                <w:sz w:val="16"/>
                <w:szCs w:val="16"/>
              </w:rPr>
            </w:pPr>
            <w:r w:rsidRPr="00604114">
              <w:rPr>
                <w:rFonts w:ascii="Arial" w:hAnsi="Arial" w:cs="Arial"/>
                <w:sz w:val="16"/>
                <w:szCs w:val="16"/>
              </w:rPr>
              <w:t xml:space="preserve">Support through NFP Action Plan to create change in procedures      </w:t>
            </w:r>
          </w:p>
          <w:p w:rsidR="00F200E7" w:rsidRPr="00793583" w:rsidRDefault="00F200E7" w:rsidP="00F200E7">
            <w:pPr>
              <w:rPr>
                <w:rFonts w:ascii="Calibri" w:hAnsi="Calibri" w:cs="Calibri"/>
                <w:sz w:val="16"/>
                <w:szCs w:val="16"/>
              </w:rPr>
            </w:pPr>
            <w:r w:rsidRPr="00604114">
              <w:rPr>
                <w:rFonts w:ascii="Calibri" w:hAnsi="Calibri" w:cs="Calibri"/>
                <w:sz w:val="16"/>
                <w:szCs w:val="16"/>
              </w:rPr>
              <w:t> </w:t>
            </w:r>
          </w:p>
          <w:p w:rsidR="00F200E7" w:rsidRPr="00793583" w:rsidRDefault="00F200E7" w:rsidP="00F200E7">
            <w:pPr>
              <w:rPr>
                <w:rFonts w:ascii="Calibri" w:hAnsi="Calibri" w:cs="Calibri"/>
                <w:sz w:val="16"/>
                <w:szCs w:val="16"/>
              </w:rPr>
            </w:pPr>
            <w:r w:rsidRPr="00604114">
              <w:rPr>
                <w:rFonts w:ascii="Calibri" w:hAnsi="Calibri" w:cs="Calibri"/>
                <w:sz w:val="16"/>
                <w:szCs w:val="16"/>
              </w:rPr>
              <w:t> </w:t>
            </w:r>
          </w:p>
          <w:p w:rsidR="00F200E7" w:rsidRPr="00793583" w:rsidRDefault="00F200E7" w:rsidP="00F200E7">
            <w:pPr>
              <w:rPr>
                <w:rFonts w:ascii="Calibri" w:hAnsi="Calibri" w:cs="Calibri"/>
                <w:sz w:val="16"/>
                <w:szCs w:val="16"/>
              </w:rPr>
            </w:pPr>
            <w:r w:rsidRPr="00604114">
              <w:rPr>
                <w:rFonts w:ascii="Calibri" w:hAnsi="Calibri" w:cs="Calibri"/>
                <w:sz w:val="16"/>
                <w:szCs w:val="16"/>
              </w:rPr>
              <w:t> </w:t>
            </w:r>
          </w:p>
          <w:p w:rsidR="00F200E7" w:rsidRPr="00604114" w:rsidRDefault="00F200E7" w:rsidP="00F200E7">
            <w:pPr>
              <w:rPr>
                <w:rFonts w:ascii="Arial" w:hAnsi="Arial" w:cs="Arial"/>
                <w:sz w:val="16"/>
                <w:szCs w:val="16"/>
              </w:rPr>
            </w:pPr>
            <w:r w:rsidRPr="00604114">
              <w:rPr>
                <w:rFonts w:ascii="Calibri" w:hAnsi="Calibri" w:cs="Calibri"/>
                <w:sz w:val="16"/>
                <w:szCs w:val="16"/>
              </w:rPr>
              <w:t> </w:t>
            </w:r>
          </w:p>
        </w:tc>
        <w:tc>
          <w:tcPr>
            <w:tcW w:w="659" w:type="pct"/>
          </w:tcPr>
          <w:p w:rsidR="00F200E7" w:rsidRPr="00793583" w:rsidRDefault="00F200E7" w:rsidP="00F200E7">
            <w:pPr>
              <w:rPr>
                <w:rFonts w:ascii="Arial" w:hAnsi="Arial" w:cs="Arial"/>
                <w:sz w:val="16"/>
                <w:szCs w:val="16"/>
              </w:rPr>
            </w:pPr>
            <w:r w:rsidRPr="00604114">
              <w:rPr>
                <w:rFonts w:ascii="Arial" w:hAnsi="Arial" w:cs="Arial"/>
                <w:sz w:val="16"/>
                <w:szCs w:val="16"/>
              </w:rPr>
              <w:t xml:space="preserve">0-There is a general lack of planning and management skills;  </w:t>
            </w:r>
            <w:r w:rsidRPr="00604114">
              <w:rPr>
                <w:rFonts w:ascii="Arial" w:hAnsi="Arial" w:cs="Arial"/>
                <w:sz w:val="16"/>
                <w:szCs w:val="16"/>
              </w:rPr>
              <w:br/>
            </w:r>
          </w:p>
          <w:p w:rsidR="00F200E7" w:rsidRPr="00793583" w:rsidRDefault="00F200E7" w:rsidP="00F200E7">
            <w:pPr>
              <w:rPr>
                <w:rFonts w:ascii="Arial" w:hAnsi="Arial" w:cs="Arial"/>
                <w:sz w:val="16"/>
                <w:szCs w:val="16"/>
              </w:rPr>
            </w:pPr>
            <w:r w:rsidRPr="00604114">
              <w:rPr>
                <w:rFonts w:ascii="Arial" w:hAnsi="Arial" w:cs="Arial"/>
                <w:sz w:val="16"/>
                <w:szCs w:val="16"/>
              </w:rPr>
              <w:t xml:space="preserve">1-Some skills exist but in largely insufficient qualities to guarantee effective initiation;  </w:t>
            </w:r>
            <w:r w:rsidRPr="00604114">
              <w:rPr>
                <w:rFonts w:ascii="Arial" w:hAnsi="Arial" w:cs="Arial"/>
                <w:sz w:val="16"/>
                <w:szCs w:val="16"/>
              </w:rPr>
              <w:br/>
            </w:r>
          </w:p>
          <w:p w:rsidR="00F200E7" w:rsidRPr="00793583" w:rsidRDefault="00F200E7" w:rsidP="00F200E7">
            <w:pPr>
              <w:rPr>
                <w:rFonts w:ascii="Arial" w:hAnsi="Arial" w:cs="Arial"/>
                <w:sz w:val="16"/>
                <w:szCs w:val="16"/>
              </w:rPr>
            </w:pPr>
            <w:r w:rsidRPr="00604114">
              <w:rPr>
                <w:rFonts w:ascii="Arial" w:hAnsi="Arial" w:cs="Arial"/>
                <w:sz w:val="16"/>
                <w:szCs w:val="16"/>
              </w:rPr>
              <w:t xml:space="preserve">2-Necessary skills available but bureaucratic hurdles many;  </w:t>
            </w:r>
            <w:r w:rsidRPr="00604114">
              <w:rPr>
                <w:rFonts w:ascii="Arial" w:hAnsi="Arial" w:cs="Arial"/>
                <w:sz w:val="16"/>
                <w:szCs w:val="16"/>
              </w:rPr>
              <w:br/>
            </w:r>
          </w:p>
          <w:p w:rsidR="00F200E7" w:rsidRPr="00604114" w:rsidRDefault="00F200E7" w:rsidP="00F200E7">
            <w:pPr>
              <w:rPr>
                <w:rFonts w:ascii="Arial" w:hAnsi="Arial" w:cs="Arial"/>
                <w:sz w:val="16"/>
                <w:szCs w:val="16"/>
              </w:rPr>
            </w:pPr>
            <w:r w:rsidRPr="00604114">
              <w:rPr>
                <w:rFonts w:ascii="Arial" w:hAnsi="Arial" w:cs="Arial"/>
                <w:sz w:val="16"/>
                <w:szCs w:val="16"/>
              </w:rPr>
              <w:t>3-Adequate quantities of the full range of skills necessary available</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1</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3</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2</w:t>
            </w:r>
          </w:p>
        </w:tc>
        <w:tc>
          <w:tcPr>
            <w:tcW w:w="276" w:type="pct"/>
          </w:tcPr>
          <w:p w:rsidR="00F200E7" w:rsidRPr="008E5BEE" w:rsidRDefault="00F200E7" w:rsidP="00F200E7">
            <w:pPr>
              <w:jc w:val="center"/>
              <w:rPr>
                <w:rFonts w:ascii="Arial" w:hAnsi="Arial" w:cs="Arial"/>
                <w:sz w:val="16"/>
                <w:szCs w:val="16"/>
              </w:rPr>
            </w:pPr>
            <w:r>
              <w:rPr>
                <w:rFonts w:ascii="Arial" w:hAnsi="Arial" w:cs="Arial"/>
                <w:sz w:val="16"/>
                <w:szCs w:val="16"/>
              </w:rPr>
              <w:t>2</w:t>
            </w:r>
          </w:p>
          <w:p w:rsidR="00F200E7" w:rsidRPr="008E5BEE" w:rsidRDefault="00F200E7" w:rsidP="00F200E7">
            <w:pPr>
              <w:rPr>
                <w:rFonts w:ascii="Arial" w:hAnsi="Arial" w:cs="Arial"/>
                <w:sz w:val="16"/>
                <w:szCs w:val="16"/>
              </w:rPr>
            </w:pPr>
          </w:p>
          <w:p w:rsidR="00F200E7" w:rsidRPr="008E5BEE" w:rsidRDefault="00F200E7" w:rsidP="00F200E7">
            <w:pPr>
              <w:rPr>
                <w:rFonts w:ascii="Arial" w:hAnsi="Arial" w:cs="Arial"/>
                <w:sz w:val="16"/>
                <w:szCs w:val="16"/>
              </w:rPr>
            </w:pPr>
          </w:p>
        </w:tc>
        <w:tc>
          <w:tcPr>
            <w:tcW w:w="899" w:type="pct"/>
            <w:shd w:val="clear" w:color="auto" w:fill="auto"/>
            <w:hideMark/>
          </w:tcPr>
          <w:p w:rsidR="00F200E7" w:rsidRDefault="00F200E7" w:rsidP="00F200E7">
            <w:pPr>
              <w:rPr>
                <w:rFonts w:ascii="Arial" w:hAnsi="Arial" w:cs="Arial"/>
                <w:b/>
                <w:bCs/>
                <w:sz w:val="16"/>
                <w:szCs w:val="16"/>
              </w:rPr>
            </w:pPr>
            <w:r>
              <w:rPr>
                <w:rFonts w:ascii="Arial" w:hAnsi="Arial" w:cs="Arial"/>
                <w:b/>
                <w:bCs/>
                <w:sz w:val="16"/>
                <w:szCs w:val="16"/>
              </w:rPr>
              <w:t>Achievement from Target: 67%</w:t>
            </w:r>
          </w:p>
          <w:p w:rsidR="00F200E7" w:rsidRDefault="00F200E7" w:rsidP="00F200E7">
            <w:pPr>
              <w:rPr>
                <w:rFonts w:ascii="Arial" w:hAnsi="Arial" w:cs="Arial"/>
                <w:b/>
                <w:bCs/>
                <w:sz w:val="16"/>
                <w:szCs w:val="16"/>
              </w:rPr>
            </w:pPr>
          </w:p>
          <w:p w:rsidR="00F200E7" w:rsidRPr="00793583" w:rsidRDefault="00F200E7" w:rsidP="00F200E7">
            <w:pPr>
              <w:rPr>
                <w:rFonts w:ascii="Arial" w:hAnsi="Arial" w:cs="Arial"/>
                <w:sz w:val="16"/>
                <w:szCs w:val="16"/>
              </w:rPr>
            </w:pPr>
            <w:r w:rsidRPr="00793583">
              <w:rPr>
                <w:rFonts w:ascii="Arial" w:hAnsi="Arial" w:cs="Arial"/>
                <w:b/>
                <w:bCs/>
                <w:sz w:val="16"/>
                <w:szCs w:val="16"/>
              </w:rPr>
              <w:t>MTR:</w:t>
            </w:r>
            <w:r w:rsidRPr="00793583">
              <w:rPr>
                <w:rFonts w:ascii="Arial" w:hAnsi="Arial" w:cs="Arial"/>
                <w:sz w:val="16"/>
                <w:szCs w:val="16"/>
              </w:rPr>
              <w:t xml:space="preserve"> </w:t>
            </w:r>
            <w:r w:rsidRPr="00604114">
              <w:rPr>
                <w:rFonts w:ascii="Arial" w:hAnsi="Arial" w:cs="Arial"/>
                <w:sz w:val="16"/>
                <w:szCs w:val="16"/>
              </w:rPr>
              <w:t xml:space="preserve">Improvements and training have taken place at provincial and national level but procedures for approval of CF applications do not appear to have been developed significantly; no CFs </w:t>
            </w:r>
            <w:proofErr w:type="gramStart"/>
            <w:r w:rsidRPr="00604114">
              <w:rPr>
                <w:rFonts w:ascii="Arial" w:hAnsi="Arial" w:cs="Arial"/>
                <w:sz w:val="16"/>
                <w:szCs w:val="16"/>
              </w:rPr>
              <w:t>have</w:t>
            </w:r>
            <w:proofErr w:type="gramEnd"/>
            <w:r w:rsidRPr="00604114">
              <w:rPr>
                <w:rFonts w:ascii="Arial" w:hAnsi="Arial" w:cs="Arial"/>
                <w:sz w:val="16"/>
                <w:szCs w:val="16"/>
              </w:rPr>
              <w:t xml:space="preserve"> passed final approval stage yet.     </w:t>
            </w:r>
          </w:p>
          <w:p w:rsidR="00F200E7" w:rsidRPr="00793583" w:rsidRDefault="00F200E7" w:rsidP="00F200E7">
            <w:pPr>
              <w:rPr>
                <w:rFonts w:ascii="Arial" w:hAnsi="Arial" w:cs="Arial"/>
                <w:sz w:val="16"/>
                <w:szCs w:val="16"/>
              </w:rPr>
            </w:pPr>
          </w:p>
          <w:p w:rsidR="00F200E7" w:rsidRPr="00793583" w:rsidRDefault="00F200E7" w:rsidP="00F200E7">
            <w:pPr>
              <w:rPr>
                <w:rFonts w:ascii="Arial" w:hAnsi="Arial" w:cs="Arial"/>
                <w:sz w:val="16"/>
                <w:szCs w:val="16"/>
              </w:rPr>
            </w:pPr>
            <w:r w:rsidRPr="00793583">
              <w:rPr>
                <w:rFonts w:ascii="Arial" w:hAnsi="Arial" w:cs="Arial"/>
                <w:b/>
                <w:bCs/>
                <w:sz w:val="16"/>
                <w:szCs w:val="16"/>
              </w:rPr>
              <w:t>Final:</w:t>
            </w:r>
            <w:r w:rsidRPr="00793583">
              <w:rPr>
                <w:rFonts w:ascii="Arial" w:hAnsi="Arial" w:cs="Arial"/>
                <w:sz w:val="16"/>
                <w:szCs w:val="16"/>
              </w:rPr>
              <w:t xml:space="preserve"> </w:t>
            </w:r>
          </w:p>
          <w:p w:rsidR="00F200E7" w:rsidRDefault="00F200E7" w:rsidP="00F200E7">
            <w:pPr>
              <w:pStyle w:val="ListParagraph"/>
              <w:numPr>
                <w:ilvl w:val="0"/>
                <w:numId w:val="33"/>
              </w:numPr>
              <w:spacing w:after="0" w:line="240" w:lineRule="auto"/>
              <w:ind w:left="144" w:hanging="144"/>
              <w:rPr>
                <w:rFonts w:ascii="Arial" w:eastAsia="Times New Roman" w:hAnsi="Arial" w:cs="Arial"/>
                <w:sz w:val="16"/>
                <w:szCs w:val="16"/>
              </w:rPr>
            </w:pPr>
            <w:r w:rsidRPr="00B67E36">
              <w:rPr>
                <w:rFonts w:ascii="Arial" w:eastAsia="Times New Roman" w:hAnsi="Arial" w:cs="Arial"/>
                <w:sz w:val="16"/>
                <w:szCs w:val="16"/>
              </w:rPr>
              <w:t xml:space="preserve">Although there are some few shortcomings in terms of </w:t>
            </w:r>
            <w:r w:rsidR="002D0CBB" w:rsidRPr="00B67E36">
              <w:rPr>
                <w:rFonts w:ascii="Arial" w:eastAsia="Times New Roman" w:hAnsi="Arial" w:cs="Arial"/>
                <w:sz w:val="16"/>
                <w:szCs w:val="16"/>
              </w:rPr>
              <w:t>bureaucratic</w:t>
            </w:r>
            <w:r>
              <w:rPr>
                <w:rFonts w:ascii="Arial" w:eastAsia="Times New Roman" w:hAnsi="Arial" w:cs="Arial"/>
                <w:sz w:val="16"/>
                <w:szCs w:val="16"/>
              </w:rPr>
              <w:t xml:space="preserve"> </w:t>
            </w:r>
            <w:r w:rsidRPr="00B67E36">
              <w:rPr>
                <w:rFonts w:ascii="Arial" w:eastAsia="Times New Roman" w:hAnsi="Arial" w:cs="Arial"/>
                <w:sz w:val="16"/>
                <w:szCs w:val="16"/>
              </w:rPr>
              <w:t xml:space="preserve">processes, there </w:t>
            </w:r>
            <w:r>
              <w:rPr>
                <w:rFonts w:ascii="Arial" w:eastAsia="Times New Roman" w:hAnsi="Arial" w:cs="Arial"/>
                <w:sz w:val="16"/>
                <w:szCs w:val="16"/>
              </w:rPr>
              <w:t xml:space="preserve">is generally a marked </w:t>
            </w:r>
            <w:proofErr w:type="gramStart"/>
            <w:r>
              <w:rPr>
                <w:rFonts w:ascii="Arial" w:eastAsia="Times New Roman" w:hAnsi="Arial" w:cs="Arial"/>
                <w:sz w:val="16"/>
                <w:szCs w:val="16"/>
              </w:rPr>
              <w:t>changes</w:t>
            </w:r>
            <w:proofErr w:type="gramEnd"/>
            <w:r>
              <w:rPr>
                <w:rFonts w:ascii="Arial" w:eastAsia="Times New Roman" w:hAnsi="Arial" w:cs="Arial"/>
                <w:sz w:val="16"/>
                <w:szCs w:val="16"/>
              </w:rPr>
              <w:t xml:space="preserve"> in terms of support to the NFP Action Plan. </w:t>
            </w:r>
          </w:p>
          <w:p w:rsidR="00F200E7" w:rsidRPr="00B67E36" w:rsidRDefault="00F200E7" w:rsidP="00F200E7">
            <w:pPr>
              <w:pStyle w:val="ListParagraph"/>
              <w:numPr>
                <w:ilvl w:val="0"/>
                <w:numId w:val="33"/>
              </w:numPr>
              <w:spacing w:after="0" w:line="240" w:lineRule="auto"/>
              <w:ind w:left="144" w:hanging="144"/>
              <w:rPr>
                <w:rFonts w:ascii="Arial" w:eastAsia="Times New Roman" w:hAnsi="Arial" w:cs="Arial"/>
                <w:sz w:val="16"/>
                <w:szCs w:val="16"/>
              </w:rPr>
            </w:pPr>
            <w:r w:rsidRPr="00B67E36">
              <w:rPr>
                <w:rFonts w:ascii="Arial" w:eastAsia="Times New Roman" w:hAnsi="Arial" w:cs="Arial"/>
                <w:sz w:val="16"/>
                <w:szCs w:val="16"/>
              </w:rPr>
              <w:t xml:space="preserve">There is generally a strong support from the MAFF to SFM. </w:t>
            </w:r>
          </w:p>
        </w:tc>
      </w:tr>
      <w:tr w:rsidR="00F200E7" w:rsidRPr="00793583" w:rsidTr="00F200E7">
        <w:tc>
          <w:tcPr>
            <w:tcW w:w="528" w:type="pct"/>
            <w:shd w:val="clear" w:color="auto" w:fill="auto"/>
            <w:hideMark/>
          </w:tcPr>
          <w:p w:rsidR="00F200E7" w:rsidRPr="00793583" w:rsidRDefault="00F200E7" w:rsidP="00F200E7">
            <w:pPr>
              <w:pStyle w:val="ListParagraph"/>
              <w:numPr>
                <w:ilvl w:val="0"/>
                <w:numId w:val="8"/>
              </w:numPr>
              <w:spacing w:after="0" w:line="240" w:lineRule="auto"/>
              <w:ind w:left="216" w:hanging="216"/>
              <w:rPr>
                <w:rFonts w:ascii="Arial" w:eastAsia="Times New Roman" w:hAnsi="Arial" w:cs="Arial"/>
                <w:sz w:val="16"/>
                <w:szCs w:val="16"/>
              </w:rPr>
            </w:pPr>
            <w:r w:rsidRPr="00793583">
              <w:rPr>
                <w:rFonts w:ascii="Arial" w:eastAsia="Times New Roman" w:hAnsi="Arial" w:cs="Arial"/>
                <w:sz w:val="16"/>
                <w:szCs w:val="16"/>
              </w:rPr>
              <w:t xml:space="preserve">Protocols for transparency      </w:t>
            </w:r>
          </w:p>
        </w:tc>
        <w:tc>
          <w:tcPr>
            <w:tcW w:w="351"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Systemic      </w:t>
            </w:r>
          </w:p>
        </w:tc>
        <w:tc>
          <w:tcPr>
            <w:tcW w:w="442"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Efficient communication strategies with policy makers, NGOs and local forest managers and communities      </w:t>
            </w:r>
          </w:p>
        </w:tc>
        <w:tc>
          <w:tcPr>
            <w:tcW w:w="454"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Communication strategies      </w:t>
            </w:r>
          </w:p>
        </w:tc>
        <w:tc>
          <w:tcPr>
            <w:tcW w:w="561" w:type="pct"/>
            <w:shd w:val="clear" w:color="auto" w:fill="auto"/>
            <w:hideMark/>
          </w:tcPr>
          <w:p w:rsidR="00F200E7" w:rsidRPr="00793583" w:rsidRDefault="00F200E7" w:rsidP="00F200E7">
            <w:pPr>
              <w:rPr>
                <w:rFonts w:ascii="Arial" w:hAnsi="Arial" w:cs="Arial"/>
                <w:sz w:val="16"/>
                <w:szCs w:val="16"/>
              </w:rPr>
            </w:pPr>
            <w:r w:rsidRPr="00604114">
              <w:rPr>
                <w:rFonts w:ascii="Arial" w:hAnsi="Arial" w:cs="Arial"/>
                <w:sz w:val="16"/>
                <w:szCs w:val="16"/>
              </w:rPr>
              <w:t xml:space="preserve">Support through NFP Action Plan to change procedures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604114" w:rsidRDefault="00F200E7" w:rsidP="00F200E7">
            <w:pPr>
              <w:rPr>
                <w:rFonts w:ascii="Arial" w:hAnsi="Arial" w:cs="Arial"/>
                <w:sz w:val="16"/>
                <w:szCs w:val="16"/>
              </w:rPr>
            </w:pPr>
            <w:r w:rsidRPr="00604114">
              <w:rPr>
                <w:rFonts w:ascii="Arial" w:hAnsi="Arial" w:cs="Arial"/>
                <w:sz w:val="16"/>
                <w:szCs w:val="16"/>
              </w:rPr>
              <w:t> </w:t>
            </w:r>
          </w:p>
        </w:tc>
        <w:tc>
          <w:tcPr>
            <w:tcW w:w="659" w:type="pct"/>
          </w:tcPr>
          <w:p w:rsidR="00F200E7" w:rsidRPr="00793583" w:rsidRDefault="00F200E7" w:rsidP="00F200E7">
            <w:pPr>
              <w:rPr>
                <w:rFonts w:ascii="Arial" w:hAnsi="Arial" w:cs="Arial"/>
                <w:sz w:val="16"/>
                <w:szCs w:val="16"/>
              </w:rPr>
            </w:pPr>
            <w:r w:rsidRPr="00604114">
              <w:rPr>
                <w:rFonts w:ascii="Arial" w:hAnsi="Arial" w:cs="Arial"/>
                <w:sz w:val="16"/>
                <w:szCs w:val="16"/>
              </w:rPr>
              <w:t xml:space="preserve">0-There is a general lack of management skills;  </w:t>
            </w:r>
            <w:r w:rsidRPr="00604114">
              <w:rPr>
                <w:rFonts w:ascii="Arial" w:hAnsi="Arial" w:cs="Arial"/>
                <w:sz w:val="16"/>
                <w:szCs w:val="16"/>
              </w:rPr>
              <w:br/>
            </w:r>
          </w:p>
          <w:p w:rsidR="00F200E7" w:rsidRDefault="00F200E7" w:rsidP="00F200E7">
            <w:pPr>
              <w:rPr>
                <w:rFonts w:ascii="Arial" w:hAnsi="Arial" w:cs="Arial"/>
                <w:sz w:val="16"/>
                <w:szCs w:val="16"/>
              </w:rPr>
            </w:pPr>
            <w:r w:rsidRPr="00604114">
              <w:rPr>
                <w:rFonts w:ascii="Arial" w:hAnsi="Arial" w:cs="Arial"/>
                <w:sz w:val="16"/>
                <w:szCs w:val="16"/>
              </w:rPr>
              <w:t xml:space="preserve">1-Some skills exist but in largely insufficient qualities to guarantee effective initiation;  </w:t>
            </w:r>
          </w:p>
          <w:p w:rsidR="00F200E7" w:rsidRDefault="00F200E7" w:rsidP="00F200E7">
            <w:pPr>
              <w:rPr>
                <w:rFonts w:ascii="Arial" w:hAnsi="Arial" w:cs="Arial"/>
                <w:sz w:val="16"/>
                <w:szCs w:val="16"/>
              </w:rPr>
            </w:pPr>
            <w:r w:rsidRPr="00604114">
              <w:rPr>
                <w:rFonts w:ascii="Arial" w:hAnsi="Arial" w:cs="Arial"/>
                <w:sz w:val="16"/>
                <w:szCs w:val="16"/>
              </w:rPr>
              <w:br/>
              <w:t xml:space="preserve">2-Necessary skills available but bureaucratic hurdles many;  </w:t>
            </w:r>
            <w:r w:rsidRPr="00604114">
              <w:rPr>
                <w:rFonts w:ascii="Arial" w:hAnsi="Arial" w:cs="Arial"/>
                <w:sz w:val="16"/>
                <w:szCs w:val="16"/>
              </w:rPr>
              <w:br/>
            </w:r>
          </w:p>
          <w:p w:rsidR="00F200E7" w:rsidRPr="00604114" w:rsidRDefault="00F200E7" w:rsidP="00F200E7">
            <w:pPr>
              <w:rPr>
                <w:rFonts w:ascii="Arial" w:hAnsi="Arial" w:cs="Arial"/>
                <w:sz w:val="16"/>
                <w:szCs w:val="16"/>
              </w:rPr>
            </w:pPr>
            <w:r w:rsidRPr="00604114">
              <w:rPr>
                <w:rFonts w:ascii="Arial" w:hAnsi="Arial" w:cs="Arial"/>
                <w:sz w:val="16"/>
                <w:szCs w:val="16"/>
              </w:rPr>
              <w:t>3-Adequate quantities of the full range of skills necessary available</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1</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2</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1.5</w:t>
            </w:r>
          </w:p>
        </w:tc>
        <w:tc>
          <w:tcPr>
            <w:tcW w:w="276" w:type="pct"/>
          </w:tcPr>
          <w:p w:rsidR="00F200E7" w:rsidRDefault="00F200E7" w:rsidP="00F200E7">
            <w:pPr>
              <w:jc w:val="center"/>
              <w:rPr>
                <w:rFonts w:ascii="Arial" w:hAnsi="Arial" w:cs="Arial"/>
                <w:sz w:val="16"/>
                <w:szCs w:val="16"/>
              </w:rPr>
            </w:pPr>
            <w:r>
              <w:rPr>
                <w:rFonts w:ascii="Arial" w:hAnsi="Arial" w:cs="Arial"/>
                <w:sz w:val="16"/>
                <w:szCs w:val="16"/>
              </w:rPr>
              <w:t>2.5</w:t>
            </w:r>
          </w:p>
          <w:p w:rsidR="00F200E7" w:rsidRPr="008E5BEE" w:rsidRDefault="00F200E7" w:rsidP="00F200E7">
            <w:pPr>
              <w:rPr>
                <w:rFonts w:ascii="Arial" w:hAnsi="Arial" w:cs="Arial"/>
                <w:sz w:val="16"/>
                <w:szCs w:val="16"/>
              </w:rPr>
            </w:pPr>
          </w:p>
        </w:tc>
        <w:tc>
          <w:tcPr>
            <w:tcW w:w="899" w:type="pct"/>
            <w:shd w:val="clear" w:color="auto" w:fill="auto"/>
            <w:hideMark/>
          </w:tcPr>
          <w:p w:rsidR="00F200E7" w:rsidRDefault="00F200E7" w:rsidP="00F200E7">
            <w:pPr>
              <w:rPr>
                <w:rFonts w:ascii="Arial" w:hAnsi="Arial" w:cs="Arial"/>
                <w:b/>
                <w:bCs/>
                <w:sz w:val="16"/>
                <w:szCs w:val="16"/>
              </w:rPr>
            </w:pPr>
            <w:r>
              <w:rPr>
                <w:rFonts w:ascii="Arial" w:hAnsi="Arial" w:cs="Arial"/>
                <w:b/>
                <w:bCs/>
                <w:sz w:val="16"/>
                <w:szCs w:val="16"/>
              </w:rPr>
              <w:t>Achievement: 125%</w:t>
            </w:r>
          </w:p>
          <w:p w:rsidR="00F200E7" w:rsidRPr="00793583" w:rsidRDefault="00F200E7" w:rsidP="00F200E7">
            <w:pPr>
              <w:rPr>
                <w:rFonts w:ascii="Arial" w:hAnsi="Arial" w:cs="Arial"/>
                <w:sz w:val="16"/>
                <w:szCs w:val="16"/>
              </w:rPr>
            </w:pPr>
            <w:r w:rsidRPr="00793583">
              <w:rPr>
                <w:rFonts w:ascii="Arial" w:hAnsi="Arial" w:cs="Arial"/>
                <w:b/>
                <w:bCs/>
                <w:sz w:val="16"/>
                <w:szCs w:val="16"/>
              </w:rPr>
              <w:t>MTR:</w:t>
            </w:r>
            <w:r w:rsidRPr="00793583">
              <w:rPr>
                <w:rFonts w:ascii="Arial" w:hAnsi="Arial" w:cs="Arial"/>
                <w:sz w:val="16"/>
                <w:szCs w:val="16"/>
              </w:rPr>
              <w:t xml:space="preserve">  </w:t>
            </w:r>
            <w:r w:rsidRPr="00604114">
              <w:rPr>
                <w:rFonts w:ascii="Arial" w:hAnsi="Arial" w:cs="Arial"/>
                <w:sz w:val="16"/>
                <w:szCs w:val="16"/>
              </w:rPr>
              <w:t xml:space="preserve">FA has some experience in communicating to the public, but communication with local communities still appears top-down, with limited participatory feedback producing change; there is no evidence of a formal communication strategy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r w:rsidRPr="00793583">
              <w:rPr>
                <w:rFonts w:ascii="Arial" w:hAnsi="Arial" w:cs="Arial"/>
                <w:b/>
                <w:bCs/>
                <w:sz w:val="16"/>
                <w:szCs w:val="16"/>
              </w:rPr>
              <w:t>Final:</w:t>
            </w:r>
            <w:r w:rsidRPr="00793583">
              <w:rPr>
                <w:rFonts w:ascii="Arial" w:hAnsi="Arial" w:cs="Arial"/>
                <w:sz w:val="16"/>
                <w:szCs w:val="16"/>
              </w:rPr>
              <w:t xml:space="preserve"> </w:t>
            </w:r>
          </w:p>
          <w:p w:rsidR="00F200E7"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 xml:space="preserve">While the protocols specific to NFP is not explicit, existing government procurement procedure is in place and is being adhered. </w:t>
            </w:r>
          </w:p>
          <w:p w:rsidR="00F200E7" w:rsidRPr="008771E8"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 xml:space="preserve">There is also a marked </w:t>
            </w:r>
            <w:proofErr w:type="gramStart"/>
            <w:r>
              <w:rPr>
                <w:rFonts w:ascii="Arial" w:eastAsia="Times New Roman" w:hAnsi="Arial" w:cs="Arial"/>
                <w:sz w:val="16"/>
                <w:szCs w:val="16"/>
              </w:rPr>
              <w:t>changes</w:t>
            </w:r>
            <w:proofErr w:type="gramEnd"/>
            <w:r>
              <w:rPr>
                <w:rFonts w:ascii="Arial" w:eastAsia="Times New Roman" w:hAnsi="Arial" w:cs="Arial"/>
                <w:sz w:val="16"/>
                <w:szCs w:val="16"/>
              </w:rPr>
              <w:t xml:space="preserve"> in terms of accessing information (ELCs, policies, program implementation through inception meetings, etc.).  There are still, however, </w:t>
            </w:r>
            <w:r>
              <w:rPr>
                <w:rFonts w:ascii="Arial" w:eastAsia="Times New Roman" w:hAnsi="Arial" w:cs="Arial"/>
                <w:sz w:val="16"/>
                <w:szCs w:val="16"/>
              </w:rPr>
              <w:lastRenderedPageBreak/>
              <w:t xml:space="preserve">sensitive information that are not readily accessible to the public, especially those involving sensitive issues. </w:t>
            </w:r>
          </w:p>
        </w:tc>
      </w:tr>
      <w:tr w:rsidR="00F200E7" w:rsidRPr="00793583" w:rsidTr="00F200E7">
        <w:tc>
          <w:tcPr>
            <w:tcW w:w="528" w:type="pct"/>
            <w:shd w:val="clear" w:color="auto" w:fill="auto"/>
            <w:hideMark/>
          </w:tcPr>
          <w:p w:rsidR="00F200E7" w:rsidRPr="00793583" w:rsidRDefault="00F200E7" w:rsidP="00F200E7">
            <w:pPr>
              <w:pStyle w:val="ListParagraph"/>
              <w:numPr>
                <w:ilvl w:val="0"/>
                <w:numId w:val="8"/>
              </w:numPr>
              <w:spacing w:after="0" w:line="240" w:lineRule="auto"/>
              <w:ind w:left="216" w:hanging="216"/>
              <w:rPr>
                <w:rFonts w:ascii="Arial" w:eastAsia="Times New Roman" w:hAnsi="Arial" w:cs="Arial"/>
                <w:sz w:val="16"/>
                <w:szCs w:val="16"/>
              </w:rPr>
            </w:pPr>
            <w:r w:rsidRPr="00793583">
              <w:rPr>
                <w:rFonts w:ascii="Arial" w:eastAsia="Times New Roman" w:hAnsi="Arial" w:cs="Arial"/>
                <w:sz w:val="16"/>
                <w:szCs w:val="16"/>
              </w:rPr>
              <w:lastRenderedPageBreak/>
              <w:t xml:space="preserve">Definition of roles &amp; responsibilities for central &amp; local staff      </w:t>
            </w:r>
          </w:p>
        </w:tc>
        <w:tc>
          <w:tcPr>
            <w:tcW w:w="351"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Institutional      </w:t>
            </w:r>
          </w:p>
        </w:tc>
        <w:tc>
          <w:tcPr>
            <w:tcW w:w="442"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Institutional reforms with clear job descriptions      </w:t>
            </w:r>
          </w:p>
        </w:tc>
        <w:tc>
          <w:tcPr>
            <w:tcW w:w="454"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Description of, in particular, roles &amp; responsibilities of cantonment and division level staff for decentralized forest management       </w:t>
            </w:r>
          </w:p>
        </w:tc>
        <w:tc>
          <w:tcPr>
            <w:tcW w:w="561" w:type="pct"/>
            <w:shd w:val="clear" w:color="auto" w:fill="auto"/>
            <w:hideMark/>
          </w:tcPr>
          <w:p w:rsidR="00F200E7" w:rsidRPr="00793583" w:rsidRDefault="00F200E7" w:rsidP="00F200E7">
            <w:pPr>
              <w:rPr>
                <w:rFonts w:ascii="Arial" w:hAnsi="Arial" w:cs="Arial"/>
                <w:sz w:val="16"/>
                <w:szCs w:val="16"/>
              </w:rPr>
            </w:pPr>
            <w:r w:rsidRPr="00604114">
              <w:rPr>
                <w:rFonts w:ascii="Arial" w:hAnsi="Arial" w:cs="Arial"/>
                <w:sz w:val="16"/>
                <w:szCs w:val="16"/>
              </w:rPr>
              <w:t xml:space="preserve">On the job training of local staff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604114" w:rsidRDefault="00F200E7" w:rsidP="00F200E7">
            <w:pPr>
              <w:rPr>
                <w:rFonts w:ascii="Arial" w:hAnsi="Arial" w:cs="Arial"/>
                <w:sz w:val="16"/>
                <w:szCs w:val="16"/>
              </w:rPr>
            </w:pPr>
            <w:r w:rsidRPr="00604114">
              <w:rPr>
                <w:rFonts w:ascii="Arial" w:hAnsi="Arial" w:cs="Arial"/>
                <w:sz w:val="16"/>
                <w:szCs w:val="16"/>
              </w:rPr>
              <w:t> </w:t>
            </w:r>
          </w:p>
        </w:tc>
        <w:tc>
          <w:tcPr>
            <w:tcW w:w="659" w:type="pct"/>
          </w:tcPr>
          <w:p w:rsidR="00F200E7" w:rsidRDefault="00F200E7" w:rsidP="00F200E7">
            <w:pPr>
              <w:rPr>
                <w:rFonts w:ascii="Arial" w:hAnsi="Arial" w:cs="Arial"/>
                <w:sz w:val="16"/>
                <w:szCs w:val="16"/>
              </w:rPr>
            </w:pPr>
            <w:r w:rsidRPr="00604114">
              <w:rPr>
                <w:rFonts w:ascii="Arial" w:hAnsi="Arial" w:cs="Arial"/>
                <w:sz w:val="16"/>
                <w:szCs w:val="16"/>
              </w:rPr>
              <w:t xml:space="preserve">0-There is a general lack of job descriptions  </w:t>
            </w:r>
          </w:p>
          <w:p w:rsidR="00F200E7" w:rsidRDefault="00F200E7" w:rsidP="00F200E7">
            <w:pPr>
              <w:rPr>
                <w:rFonts w:ascii="Arial" w:hAnsi="Arial" w:cs="Arial"/>
                <w:sz w:val="16"/>
                <w:szCs w:val="16"/>
              </w:rPr>
            </w:pPr>
          </w:p>
          <w:p w:rsidR="00F200E7" w:rsidRDefault="00F200E7" w:rsidP="00F200E7">
            <w:pPr>
              <w:rPr>
                <w:rFonts w:ascii="Arial" w:hAnsi="Arial" w:cs="Arial"/>
                <w:sz w:val="16"/>
                <w:szCs w:val="16"/>
              </w:rPr>
            </w:pPr>
            <w:r w:rsidRPr="00604114">
              <w:rPr>
                <w:rFonts w:ascii="Arial" w:hAnsi="Arial" w:cs="Arial"/>
                <w:sz w:val="16"/>
                <w:szCs w:val="16"/>
              </w:rPr>
              <w:t xml:space="preserve">1-Some description exist  </w:t>
            </w:r>
          </w:p>
          <w:p w:rsidR="00F200E7" w:rsidRDefault="00F200E7" w:rsidP="00F200E7">
            <w:pPr>
              <w:rPr>
                <w:rFonts w:ascii="Arial" w:hAnsi="Arial" w:cs="Arial"/>
                <w:sz w:val="16"/>
                <w:szCs w:val="16"/>
              </w:rPr>
            </w:pPr>
          </w:p>
          <w:p w:rsidR="00F200E7" w:rsidRDefault="00F200E7" w:rsidP="00F200E7">
            <w:pPr>
              <w:rPr>
                <w:rFonts w:ascii="Arial" w:hAnsi="Arial" w:cs="Arial"/>
                <w:sz w:val="16"/>
                <w:szCs w:val="16"/>
              </w:rPr>
            </w:pPr>
            <w:r w:rsidRPr="00604114">
              <w:rPr>
                <w:rFonts w:ascii="Arial" w:hAnsi="Arial" w:cs="Arial"/>
                <w:sz w:val="16"/>
                <w:szCs w:val="16"/>
              </w:rPr>
              <w:t xml:space="preserve">2-Descriptions available but bureaucratic hurdles to adopt the roles  </w:t>
            </w:r>
          </w:p>
          <w:p w:rsidR="00F200E7" w:rsidRDefault="00F200E7" w:rsidP="00F200E7">
            <w:pPr>
              <w:rPr>
                <w:rFonts w:ascii="Arial" w:hAnsi="Arial" w:cs="Arial"/>
                <w:sz w:val="16"/>
                <w:szCs w:val="16"/>
              </w:rPr>
            </w:pPr>
          </w:p>
          <w:p w:rsidR="00F200E7" w:rsidRPr="00604114" w:rsidRDefault="00F200E7" w:rsidP="00F200E7">
            <w:pPr>
              <w:rPr>
                <w:rFonts w:ascii="Arial" w:hAnsi="Arial" w:cs="Arial"/>
                <w:sz w:val="16"/>
                <w:szCs w:val="16"/>
              </w:rPr>
            </w:pPr>
            <w:r w:rsidRPr="00604114">
              <w:rPr>
                <w:rFonts w:ascii="Arial" w:hAnsi="Arial" w:cs="Arial"/>
                <w:sz w:val="16"/>
                <w:szCs w:val="16"/>
              </w:rPr>
              <w:t>3-Adequate description of full range of skills necessary</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1</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2</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1.5</w:t>
            </w:r>
          </w:p>
        </w:tc>
        <w:tc>
          <w:tcPr>
            <w:tcW w:w="276" w:type="pct"/>
          </w:tcPr>
          <w:p w:rsidR="00F200E7" w:rsidRDefault="00F200E7" w:rsidP="00F200E7">
            <w:pPr>
              <w:jc w:val="center"/>
              <w:rPr>
                <w:rFonts w:ascii="Arial" w:hAnsi="Arial" w:cs="Arial"/>
                <w:sz w:val="16"/>
                <w:szCs w:val="16"/>
              </w:rPr>
            </w:pPr>
            <w:r>
              <w:rPr>
                <w:rFonts w:ascii="Arial" w:hAnsi="Arial" w:cs="Arial"/>
                <w:sz w:val="16"/>
                <w:szCs w:val="16"/>
              </w:rPr>
              <w:t>3</w:t>
            </w:r>
          </w:p>
          <w:p w:rsidR="00F200E7" w:rsidRPr="008E5BEE" w:rsidRDefault="00F200E7" w:rsidP="00F200E7">
            <w:pPr>
              <w:rPr>
                <w:rFonts w:ascii="Arial" w:hAnsi="Arial" w:cs="Arial"/>
                <w:sz w:val="16"/>
                <w:szCs w:val="16"/>
              </w:rPr>
            </w:pPr>
          </w:p>
        </w:tc>
        <w:tc>
          <w:tcPr>
            <w:tcW w:w="899" w:type="pct"/>
            <w:shd w:val="clear" w:color="auto" w:fill="auto"/>
            <w:hideMark/>
          </w:tcPr>
          <w:p w:rsidR="00F200E7" w:rsidRDefault="00F200E7" w:rsidP="00F200E7">
            <w:pPr>
              <w:rPr>
                <w:rFonts w:ascii="Arial" w:hAnsi="Arial" w:cs="Arial"/>
                <w:b/>
                <w:bCs/>
                <w:sz w:val="16"/>
                <w:szCs w:val="16"/>
              </w:rPr>
            </w:pPr>
            <w:r>
              <w:rPr>
                <w:rFonts w:ascii="Arial" w:hAnsi="Arial" w:cs="Arial"/>
                <w:b/>
                <w:bCs/>
                <w:sz w:val="16"/>
                <w:szCs w:val="16"/>
              </w:rPr>
              <w:t>Achievement: 150%</w:t>
            </w:r>
          </w:p>
          <w:p w:rsidR="00F200E7" w:rsidRPr="00793583" w:rsidRDefault="00F200E7" w:rsidP="00F200E7">
            <w:pPr>
              <w:rPr>
                <w:rFonts w:ascii="Arial" w:hAnsi="Arial" w:cs="Arial"/>
                <w:sz w:val="16"/>
                <w:szCs w:val="16"/>
              </w:rPr>
            </w:pPr>
          </w:p>
          <w:p w:rsidR="00F200E7" w:rsidRPr="00793583" w:rsidRDefault="00F200E7" w:rsidP="00F200E7">
            <w:pPr>
              <w:rPr>
                <w:rFonts w:ascii="Arial" w:hAnsi="Arial" w:cs="Arial"/>
                <w:sz w:val="16"/>
                <w:szCs w:val="16"/>
              </w:rPr>
            </w:pPr>
            <w:r w:rsidRPr="00793583">
              <w:rPr>
                <w:rFonts w:ascii="Arial" w:hAnsi="Arial" w:cs="Arial"/>
                <w:b/>
                <w:bCs/>
                <w:sz w:val="16"/>
                <w:szCs w:val="16"/>
              </w:rPr>
              <w:t>MTR:</w:t>
            </w:r>
            <w:r w:rsidRPr="00793583">
              <w:rPr>
                <w:rFonts w:ascii="Arial" w:hAnsi="Arial" w:cs="Arial"/>
                <w:sz w:val="16"/>
                <w:szCs w:val="16"/>
              </w:rPr>
              <w:t xml:space="preserve"> </w:t>
            </w:r>
            <w:r w:rsidRPr="00604114">
              <w:rPr>
                <w:rFonts w:ascii="Arial" w:hAnsi="Arial" w:cs="Arial"/>
                <w:sz w:val="16"/>
                <w:szCs w:val="16"/>
              </w:rPr>
              <w:t xml:space="preserve">There has been some progress in job descriptions but there remains room for improvement.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r w:rsidRPr="00793583">
              <w:rPr>
                <w:rFonts w:ascii="Arial" w:hAnsi="Arial" w:cs="Arial"/>
                <w:b/>
                <w:bCs/>
                <w:sz w:val="16"/>
                <w:szCs w:val="16"/>
              </w:rPr>
              <w:t>Final:</w:t>
            </w:r>
            <w:r w:rsidRPr="00793583">
              <w:rPr>
                <w:rFonts w:ascii="Arial" w:hAnsi="Arial" w:cs="Arial"/>
                <w:sz w:val="16"/>
                <w:szCs w:val="16"/>
              </w:rPr>
              <w:t xml:space="preserve"> </w:t>
            </w:r>
          </w:p>
          <w:p w:rsidR="00F200E7"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 xml:space="preserve">There is a marked improvement on the roles and responsibilities among the staff. </w:t>
            </w:r>
          </w:p>
          <w:p w:rsidR="00F200E7"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 xml:space="preserve">MoUs, designations and roles and responsibilities are being signed and issued to personnel involved in any tasks. </w:t>
            </w:r>
          </w:p>
          <w:p w:rsidR="00F200E7" w:rsidRPr="00D56600"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 xml:space="preserve">There is also a continuous upgrading of the skills of the staff. Several staff </w:t>
            </w:r>
            <w:proofErr w:type="gramStart"/>
            <w:r>
              <w:rPr>
                <w:rFonts w:ascii="Arial" w:eastAsia="Times New Roman" w:hAnsi="Arial" w:cs="Arial"/>
                <w:sz w:val="16"/>
                <w:szCs w:val="16"/>
              </w:rPr>
              <w:t>were</w:t>
            </w:r>
            <w:proofErr w:type="gramEnd"/>
            <w:r>
              <w:rPr>
                <w:rFonts w:ascii="Arial" w:eastAsia="Times New Roman" w:hAnsi="Arial" w:cs="Arial"/>
                <w:sz w:val="16"/>
                <w:szCs w:val="16"/>
              </w:rPr>
              <w:t xml:space="preserve"> sent to trainings overseas to acquires skills on SFM.</w:t>
            </w:r>
          </w:p>
        </w:tc>
      </w:tr>
      <w:tr w:rsidR="00F200E7" w:rsidRPr="00793583" w:rsidTr="00F200E7">
        <w:tc>
          <w:tcPr>
            <w:tcW w:w="528" w:type="pct"/>
            <w:shd w:val="clear" w:color="auto" w:fill="auto"/>
            <w:hideMark/>
          </w:tcPr>
          <w:p w:rsidR="00F200E7" w:rsidRPr="00793583" w:rsidRDefault="00F200E7" w:rsidP="00F200E7">
            <w:pPr>
              <w:pStyle w:val="ListParagraph"/>
              <w:numPr>
                <w:ilvl w:val="0"/>
                <w:numId w:val="8"/>
              </w:numPr>
              <w:spacing w:after="0" w:line="240" w:lineRule="auto"/>
              <w:ind w:left="216" w:hanging="216"/>
              <w:rPr>
                <w:rFonts w:ascii="Arial" w:eastAsia="Times New Roman" w:hAnsi="Arial" w:cs="Arial"/>
                <w:sz w:val="16"/>
                <w:szCs w:val="16"/>
              </w:rPr>
            </w:pPr>
            <w:r w:rsidRPr="00793583">
              <w:rPr>
                <w:rFonts w:ascii="Arial" w:eastAsia="Times New Roman" w:hAnsi="Arial" w:cs="Arial"/>
                <w:sz w:val="16"/>
                <w:szCs w:val="16"/>
              </w:rPr>
              <w:t xml:space="preserve">Inclusion of MoE in the FA controlled TWG-F/E      </w:t>
            </w:r>
          </w:p>
        </w:tc>
        <w:tc>
          <w:tcPr>
            <w:tcW w:w="351"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Institutional      </w:t>
            </w:r>
          </w:p>
        </w:tc>
        <w:tc>
          <w:tcPr>
            <w:tcW w:w="442"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Both FA &amp; GDANCP participate regularly in TWG meetings      </w:t>
            </w:r>
          </w:p>
        </w:tc>
        <w:tc>
          <w:tcPr>
            <w:tcW w:w="454"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Shared strategies on SFM by MoE &amp; FA      </w:t>
            </w:r>
          </w:p>
        </w:tc>
        <w:tc>
          <w:tcPr>
            <w:tcW w:w="561" w:type="pct"/>
            <w:shd w:val="clear" w:color="auto" w:fill="auto"/>
            <w:hideMark/>
          </w:tcPr>
          <w:p w:rsidR="00F200E7" w:rsidRPr="00793583" w:rsidRDefault="00F200E7" w:rsidP="00F200E7">
            <w:pPr>
              <w:rPr>
                <w:rFonts w:ascii="Arial" w:hAnsi="Arial" w:cs="Arial"/>
                <w:sz w:val="16"/>
                <w:szCs w:val="16"/>
              </w:rPr>
            </w:pPr>
            <w:r w:rsidRPr="00604114">
              <w:rPr>
                <w:rFonts w:ascii="Arial" w:hAnsi="Arial" w:cs="Arial"/>
                <w:sz w:val="16"/>
                <w:szCs w:val="16"/>
              </w:rPr>
              <w:t xml:space="preserve">Project management located at TWG secretariat to facilitate MoE participation addressing constraints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604114" w:rsidRDefault="00F200E7" w:rsidP="00F200E7">
            <w:pPr>
              <w:rPr>
                <w:rFonts w:ascii="Arial" w:hAnsi="Arial" w:cs="Arial"/>
                <w:sz w:val="16"/>
                <w:szCs w:val="16"/>
              </w:rPr>
            </w:pPr>
            <w:r w:rsidRPr="00604114">
              <w:rPr>
                <w:rFonts w:ascii="Arial" w:hAnsi="Arial" w:cs="Arial"/>
                <w:sz w:val="16"/>
                <w:szCs w:val="16"/>
              </w:rPr>
              <w:t> </w:t>
            </w:r>
          </w:p>
        </w:tc>
        <w:tc>
          <w:tcPr>
            <w:tcW w:w="659" w:type="pct"/>
          </w:tcPr>
          <w:p w:rsidR="00F200E7" w:rsidRDefault="00F200E7" w:rsidP="00F200E7">
            <w:pPr>
              <w:rPr>
                <w:rFonts w:ascii="Arial" w:hAnsi="Arial" w:cs="Arial"/>
                <w:sz w:val="16"/>
                <w:szCs w:val="16"/>
              </w:rPr>
            </w:pPr>
            <w:r w:rsidRPr="00604114">
              <w:rPr>
                <w:rFonts w:ascii="Arial" w:hAnsi="Arial" w:cs="Arial"/>
                <w:sz w:val="16"/>
                <w:szCs w:val="16"/>
              </w:rPr>
              <w:t xml:space="preserve">0-There is a general lack of MoE attendance;  </w:t>
            </w:r>
            <w:r w:rsidRPr="00604114">
              <w:rPr>
                <w:rFonts w:ascii="Arial" w:hAnsi="Arial" w:cs="Arial"/>
                <w:sz w:val="16"/>
                <w:szCs w:val="16"/>
              </w:rPr>
              <w:br/>
            </w:r>
          </w:p>
          <w:p w:rsidR="00F200E7" w:rsidRDefault="00F200E7" w:rsidP="00F200E7">
            <w:pPr>
              <w:rPr>
                <w:rFonts w:ascii="Arial" w:hAnsi="Arial" w:cs="Arial"/>
                <w:sz w:val="16"/>
                <w:szCs w:val="16"/>
              </w:rPr>
            </w:pPr>
            <w:r w:rsidRPr="00604114">
              <w:rPr>
                <w:rFonts w:ascii="Arial" w:hAnsi="Arial" w:cs="Arial"/>
                <w:sz w:val="16"/>
                <w:szCs w:val="16"/>
              </w:rPr>
              <w:t xml:space="preserve">1-Some attendance exists;  </w:t>
            </w:r>
            <w:r w:rsidRPr="00604114">
              <w:rPr>
                <w:rFonts w:ascii="Arial" w:hAnsi="Arial" w:cs="Arial"/>
                <w:sz w:val="16"/>
                <w:szCs w:val="16"/>
              </w:rPr>
              <w:br/>
            </w:r>
          </w:p>
          <w:p w:rsidR="00F200E7" w:rsidRDefault="00F200E7" w:rsidP="00F200E7">
            <w:pPr>
              <w:rPr>
                <w:rFonts w:ascii="Arial" w:hAnsi="Arial" w:cs="Arial"/>
                <w:sz w:val="16"/>
                <w:szCs w:val="16"/>
              </w:rPr>
            </w:pPr>
            <w:r w:rsidRPr="00604114">
              <w:rPr>
                <w:rFonts w:ascii="Arial" w:hAnsi="Arial" w:cs="Arial"/>
                <w:sz w:val="16"/>
                <w:szCs w:val="16"/>
              </w:rPr>
              <w:t xml:space="preserve">2-Attendance semi-regular;  </w:t>
            </w:r>
            <w:r w:rsidRPr="00604114">
              <w:rPr>
                <w:rFonts w:ascii="Arial" w:hAnsi="Arial" w:cs="Arial"/>
                <w:sz w:val="16"/>
                <w:szCs w:val="16"/>
              </w:rPr>
              <w:br/>
            </w:r>
          </w:p>
          <w:p w:rsidR="00F200E7" w:rsidRPr="00604114" w:rsidRDefault="00F200E7" w:rsidP="00F200E7">
            <w:pPr>
              <w:rPr>
                <w:rFonts w:ascii="Arial" w:hAnsi="Arial" w:cs="Arial"/>
                <w:sz w:val="16"/>
                <w:szCs w:val="16"/>
              </w:rPr>
            </w:pPr>
            <w:r w:rsidRPr="00604114">
              <w:rPr>
                <w:rFonts w:ascii="Arial" w:hAnsi="Arial" w:cs="Arial"/>
                <w:sz w:val="16"/>
                <w:szCs w:val="16"/>
              </w:rPr>
              <w:t>3-Attendance full online with FA &amp; MoE contributions to TWG Action Plans</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0</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2</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2</w:t>
            </w:r>
          </w:p>
        </w:tc>
        <w:tc>
          <w:tcPr>
            <w:tcW w:w="276" w:type="pct"/>
          </w:tcPr>
          <w:p w:rsidR="00F200E7" w:rsidRDefault="00F200E7" w:rsidP="00F200E7">
            <w:pPr>
              <w:jc w:val="center"/>
              <w:rPr>
                <w:rFonts w:ascii="Arial" w:hAnsi="Arial" w:cs="Arial"/>
                <w:sz w:val="16"/>
                <w:szCs w:val="16"/>
              </w:rPr>
            </w:pPr>
            <w:r>
              <w:rPr>
                <w:rFonts w:ascii="Arial" w:hAnsi="Arial" w:cs="Arial"/>
                <w:sz w:val="16"/>
                <w:szCs w:val="16"/>
              </w:rPr>
              <w:t>3</w:t>
            </w:r>
          </w:p>
          <w:p w:rsidR="00F200E7" w:rsidRPr="008E5BEE" w:rsidRDefault="00F200E7" w:rsidP="00F200E7">
            <w:pPr>
              <w:rPr>
                <w:rFonts w:ascii="Arial" w:hAnsi="Arial" w:cs="Arial"/>
                <w:sz w:val="16"/>
                <w:szCs w:val="16"/>
              </w:rPr>
            </w:pPr>
          </w:p>
        </w:tc>
        <w:tc>
          <w:tcPr>
            <w:tcW w:w="899" w:type="pct"/>
            <w:shd w:val="clear" w:color="auto" w:fill="auto"/>
            <w:hideMark/>
          </w:tcPr>
          <w:p w:rsidR="00F200E7" w:rsidRDefault="00F200E7" w:rsidP="00F200E7">
            <w:pPr>
              <w:rPr>
                <w:rFonts w:ascii="Arial" w:hAnsi="Arial" w:cs="Arial"/>
                <w:sz w:val="16"/>
                <w:szCs w:val="16"/>
              </w:rPr>
            </w:pPr>
            <w:r>
              <w:rPr>
                <w:rFonts w:ascii="Arial" w:hAnsi="Arial" w:cs="Arial"/>
                <w:b/>
                <w:bCs/>
                <w:sz w:val="16"/>
                <w:szCs w:val="16"/>
              </w:rPr>
              <w:t>Achievement</w:t>
            </w:r>
            <w:r w:rsidRPr="00793583">
              <w:rPr>
                <w:rFonts w:ascii="Arial" w:hAnsi="Arial" w:cs="Arial"/>
                <w:b/>
                <w:bCs/>
                <w:sz w:val="16"/>
                <w:szCs w:val="16"/>
              </w:rPr>
              <w:t xml:space="preserve"> MTR:</w:t>
            </w:r>
            <w:r w:rsidRPr="00793583">
              <w:rPr>
                <w:rFonts w:ascii="Arial" w:hAnsi="Arial" w:cs="Arial"/>
                <w:sz w:val="16"/>
                <w:szCs w:val="16"/>
              </w:rPr>
              <w:t xml:space="preserve"> </w:t>
            </w:r>
            <w:r w:rsidRPr="00604114">
              <w:rPr>
                <w:rFonts w:ascii="Arial" w:hAnsi="Arial" w:cs="Arial"/>
                <w:sz w:val="16"/>
                <w:szCs w:val="16"/>
              </w:rPr>
              <w:t xml:space="preserve">MoE relations with FA and TWG significantly improved, with MoE participation established at local levels and beginning at central/ senior levels.       </w:t>
            </w:r>
          </w:p>
          <w:p w:rsidR="00F200E7" w:rsidRDefault="00F200E7" w:rsidP="00F200E7">
            <w:pPr>
              <w:rPr>
                <w:rFonts w:ascii="Arial" w:hAnsi="Arial" w:cs="Arial"/>
                <w:sz w:val="16"/>
                <w:szCs w:val="16"/>
              </w:rPr>
            </w:pPr>
          </w:p>
          <w:p w:rsidR="00F200E7" w:rsidRPr="00793583" w:rsidRDefault="00F200E7" w:rsidP="00F200E7">
            <w:pPr>
              <w:rPr>
                <w:rFonts w:ascii="Arial" w:hAnsi="Arial" w:cs="Arial"/>
                <w:sz w:val="16"/>
                <w:szCs w:val="16"/>
              </w:rPr>
            </w:pPr>
            <w:r w:rsidRPr="00793583">
              <w:rPr>
                <w:rFonts w:ascii="Arial" w:hAnsi="Arial" w:cs="Arial"/>
                <w:b/>
                <w:bCs/>
                <w:sz w:val="16"/>
                <w:szCs w:val="16"/>
              </w:rPr>
              <w:t>Final:</w:t>
            </w:r>
            <w:r w:rsidRPr="00793583">
              <w:rPr>
                <w:rFonts w:ascii="Arial" w:hAnsi="Arial" w:cs="Arial"/>
                <w:sz w:val="16"/>
                <w:szCs w:val="16"/>
              </w:rPr>
              <w:t xml:space="preserve"> </w:t>
            </w:r>
          </w:p>
          <w:p w:rsidR="00F200E7"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 xml:space="preserve">The reorganization of the MoE paved way for the improvement of the MoE participation in the regular TWG-FR meetings. There was also a close collaboration between MoE and FA that has resulted to the implementation of CPA. </w:t>
            </w:r>
          </w:p>
          <w:p w:rsidR="00F200E7" w:rsidRPr="00AC390E"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sidRPr="00E66D5E">
              <w:rPr>
                <w:rFonts w:ascii="Arial" w:eastAsia="Times New Roman" w:hAnsi="Arial" w:cs="Arial"/>
                <w:sz w:val="16"/>
                <w:szCs w:val="16"/>
              </w:rPr>
              <w:t xml:space="preserve">There is annual CPA </w:t>
            </w:r>
            <w:proofErr w:type="gramStart"/>
            <w:r w:rsidRPr="00E66D5E">
              <w:rPr>
                <w:rFonts w:ascii="Arial" w:eastAsia="Times New Roman" w:hAnsi="Arial" w:cs="Arial"/>
                <w:sz w:val="16"/>
                <w:szCs w:val="16"/>
              </w:rPr>
              <w:t>network  meeting</w:t>
            </w:r>
            <w:proofErr w:type="gramEnd"/>
            <w:r w:rsidRPr="00E66D5E">
              <w:rPr>
                <w:rFonts w:ascii="Arial" w:eastAsia="Times New Roman" w:hAnsi="Arial" w:cs="Arial"/>
                <w:sz w:val="16"/>
                <w:szCs w:val="16"/>
              </w:rPr>
              <w:t xml:space="preserve"> where there is a strong cooperation in the field between the FA</w:t>
            </w:r>
            <w:r>
              <w:rPr>
                <w:rFonts w:ascii="Arial" w:eastAsia="Times New Roman" w:hAnsi="Arial" w:cs="Arial"/>
                <w:sz w:val="16"/>
                <w:szCs w:val="16"/>
              </w:rPr>
              <w:t>C</w:t>
            </w:r>
            <w:r w:rsidRPr="00E66D5E">
              <w:rPr>
                <w:rFonts w:ascii="Arial" w:eastAsia="Times New Roman" w:hAnsi="Arial" w:cs="Arial"/>
                <w:sz w:val="16"/>
                <w:szCs w:val="16"/>
              </w:rPr>
              <w:t>, D</w:t>
            </w:r>
            <w:r>
              <w:rPr>
                <w:rFonts w:ascii="Arial" w:eastAsia="Times New Roman" w:hAnsi="Arial" w:cs="Arial"/>
                <w:sz w:val="16"/>
                <w:szCs w:val="16"/>
              </w:rPr>
              <w:t xml:space="preserve">oE </w:t>
            </w:r>
            <w:r w:rsidRPr="00E66D5E">
              <w:rPr>
                <w:rFonts w:ascii="Arial" w:eastAsia="Times New Roman" w:hAnsi="Arial" w:cs="Arial"/>
                <w:sz w:val="16"/>
                <w:szCs w:val="16"/>
              </w:rPr>
              <w:t xml:space="preserve">and </w:t>
            </w:r>
            <w:r>
              <w:rPr>
                <w:rFonts w:ascii="Arial" w:eastAsia="Times New Roman" w:hAnsi="Arial" w:cs="Arial"/>
                <w:sz w:val="16"/>
                <w:szCs w:val="16"/>
              </w:rPr>
              <w:t xml:space="preserve">Local </w:t>
            </w:r>
            <w:r w:rsidRPr="00E66D5E">
              <w:rPr>
                <w:rFonts w:ascii="Arial" w:eastAsia="Times New Roman" w:hAnsi="Arial" w:cs="Arial"/>
                <w:sz w:val="16"/>
                <w:szCs w:val="16"/>
              </w:rPr>
              <w:t>Authority to complete work plan</w:t>
            </w:r>
            <w:r>
              <w:rPr>
                <w:rFonts w:ascii="Arial" w:eastAsia="Times New Roman" w:hAnsi="Arial" w:cs="Arial"/>
                <w:sz w:val="16"/>
                <w:szCs w:val="16"/>
              </w:rPr>
              <w:t xml:space="preserve">. </w:t>
            </w:r>
          </w:p>
        </w:tc>
      </w:tr>
      <w:tr w:rsidR="00F200E7" w:rsidRPr="00793583" w:rsidTr="00F200E7">
        <w:tc>
          <w:tcPr>
            <w:tcW w:w="528" w:type="pct"/>
            <w:shd w:val="clear" w:color="auto" w:fill="auto"/>
            <w:hideMark/>
          </w:tcPr>
          <w:p w:rsidR="00F200E7" w:rsidRPr="00793583" w:rsidRDefault="00F200E7" w:rsidP="00F200E7">
            <w:pPr>
              <w:pStyle w:val="ListParagraph"/>
              <w:numPr>
                <w:ilvl w:val="0"/>
                <w:numId w:val="8"/>
              </w:numPr>
              <w:spacing w:after="0" w:line="240" w:lineRule="auto"/>
              <w:ind w:left="216" w:hanging="216"/>
              <w:rPr>
                <w:rFonts w:ascii="Arial" w:eastAsia="Times New Roman" w:hAnsi="Arial" w:cs="Arial"/>
                <w:sz w:val="16"/>
                <w:szCs w:val="16"/>
              </w:rPr>
            </w:pPr>
            <w:r w:rsidRPr="00793583">
              <w:rPr>
                <w:rFonts w:ascii="Arial" w:eastAsia="Times New Roman" w:hAnsi="Arial" w:cs="Arial"/>
                <w:sz w:val="16"/>
                <w:szCs w:val="16"/>
              </w:rPr>
              <w:lastRenderedPageBreak/>
              <w:t xml:space="preserve">FA capacity to engage and build consensus among all stakeholders for decentralized forest management      </w:t>
            </w:r>
          </w:p>
        </w:tc>
        <w:tc>
          <w:tcPr>
            <w:tcW w:w="351"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Institutional      </w:t>
            </w:r>
          </w:p>
        </w:tc>
        <w:tc>
          <w:tcPr>
            <w:tcW w:w="442"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FA &amp; relevant MoE department show political will to give mandate to cantonments &amp; department      </w:t>
            </w:r>
          </w:p>
        </w:tc>
        <w:tc>
          <w:tcPr>
            <w:tcW w:w="454"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Political will transformed into action and operational initiatives      </w:t>
            </w:r>
          </w:p>
        </w:tc>
        <w:tc>
          <w:tcPr>
            <w:tcW w:w="561" w:type="pct"/>
            <w:shd w:val="clear" w:color="auto" w:fill="auto"/>
            <w:hideMark/>
          </w:tcPr>
          <w:p w:rsidR="00F200E7" w:rsidRDefault="00F200E7" w:rsidP="00F200E7">
            <w:pPr>
              <w:rPr>
                <w:rFonts w:ascii="Arial" w:hAnsi="Arial" w:cs="Arial"/>
                <w:sz w:val="16"/>
                <w:szCs w:val="16"/>
              </w:rPr>
            </w:pPr>
            <w:r w:rsidRPr="00604114">
              <w:rPr>
                <w:rFonts w:ascii="Arial" w:hAnsi="Arial" w:cs="Arial"/>
                <w:sz w:val="16"/>
                <w:szCs w:val="16"/>
              </w:rPr>
              <w:t xml:space="preserve">•    Awareness raising of decision makers  </w:t>
            </w:r>
          </w:p>
          <w:p w:rsidR="00F200E7" w:rsidRPr="00793583" w:rsidRDefault="00F200E7" w:rsidP="00F200E7">
            <w:pPr>
              <w:rPr>
                <w:rFonts w:ascii="Arial" w:hAnsi="Arial" w:cs="Arial"/>
                <w:sz w:val="16"/>
                <w:szCs w:val="16"/>
              </w:rPr>
            </w:pPr>
            <w:r w:rsidRPr="00604114">
              <w:rPr>
                <w:rFonts w:ascii="Arial" w:hAnsi="Arial" w:cs="Arial"/>
                <w:sz w:val="16"/>
                <w:szCs w:val="16"/>
              </w:rPr>
              <w:t xml:space="preserve">•    Building provincial coordinating body  •    Learning by doing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604114" w:rsidRDefault="00F200E7" w:rsidP="00F200E7">
            <w:pPr>
              <w:rPr>
                <w:rFonts w:ascii="Arial" w:hAnsi="Arial" w:cs="Arial"/>
                <w:sz w:val="16"/>
                <w:szCs w:val="16"/>
              </w:rPr>
            </w:pPr>
            <w:r w:rsidRPr="00604114">
              <w:rPr>
                <w:rFonts w:ascii="Arial" w:hAnsi="Arial" w:cs="Arial"/>
                <w:sz w:val="16"/>
                <w:szCs w:val="16"/>
              </w:rPr>
              <w:t> </w:t>
            </w:r>
          </w:p>
        </w:tc>
        <w:tc>
          <w:tcPr>
            <w:tcW w:w="659" w:type="pct"/>
          </w:tcPr>
          <w:p w:rsidR="00F200E7" w:rsidRDefault="00F200E7" w:rsidP="00F200E7">
            <w:pPr>
              <w:rPr>
                <w:rFonts w:ascii="Arial" w:hAnsi="Arial" w:cs="Arial"/>
                <w:sz w:val="16"/>
                <w:szCs w:val="16"/>
              </w:rPr>
            </w:pPr>
            <w:r w:rsidRPr="00604114">
              <w:rPr>
                <w:rFonts w:ascii="Arial" w:hAnsi="Arial" w:cs="Arial"/>
                <w:sz w:val="16"/>
                <w:szCs w:val="16"/>
              </w:rPr>
              <w:t xml:space="preserve">0-There is no political will at all, or worse, the prevailing political will runs counter to the interests of SFM;  </w:t>
            </w:r>
            <w:r w:rsidRPr="00604114">
              <w:rPr>
                <w:rFonts w:ascii="Arial" w:hAnsi="Arial" w:cs="Arial"/>
                <w:sz w:val="16"/>
                <w:szCs w:val="16"/>
              </w:rPr>
              <w:br/>
            </w:r>
          </w:p>
          <w:p w:rsidR="00F200E7" w:rsidRDefault="00F200E7" w:rsidP="00F200E7">
            <w:pPr>
              <w:rPr>
                <w:rFonts w:ascii="Arial" w:hAnsi="Arial" w:cs="Arial"/>
                <w:sz w:val="16"/>
                <w:szCs w:val="16"/>
              </w:rPr>
            </w:pPr>
            <w:r w:rsidRPr="00604114">
              <w:rPr>
                <w:rFonts w:ascii="Arial" w:hAnsi="Arial" w:cs="Arial"/>
                <w:sz w:val="16"/>
                <w:szCs w:val="16"/>
              </w:rPr>
              <w:t xml:space="preserve">1-Some political will exists, but is not strong enough to make a difference;  </w:t>
            </w:r>
            <w:r w:rsidRPr="00604114">
              <w:rPr>
                <w:rFonts w:ascii="Arial" w:hAnsi="Arial" w:cs="Arial"/>
                <w:sz w:val="16"/>
                <w:szCs w:val="16"/>
              </w:rPr>
              <w:br/>
            </w:r>
          </w:p>
          <w:p w:rsidR="00F200E7" w:rsidRDefault="00F200E7" w:rsidP="00F200E7">
            <w:pPr>
              <w:rPr>
                <w:rFonts w:ascii="Arial" w:hAnsi="Arial" w:cs="Arial"/>
                <w:sz w:val="16"/>
                <w:szCs w:val="16"/>
              </w:rPr>
            </w:pPr>
            <w:r w:rsidRPr="00604114">
              <w:rPr>
                <w:rFonts w:ascii="Arial" w:hAnsi="Arial" w:cs="Arial"/>
                <w:sz w:val="16"/>
                <w:szCs w:val="16"/>
              </w:rPr>
              <w:t xml:space="preserve">2-Reasonable political will exists, but is not always strong enough to fully support SFM,  </w:t>
            </w:r>
            <w:r w:rsidRPr="00604114">
              <w:rPr>
                <w:rFonts w:ascii="Arial" w:hAnsi="Arial" w:cs="Arial"/>
                <w:sz w:val="16"/>
                <w:szCs w:val="16"/>
              </w:rPr>
              <w:br/>
            </w:r>
          </w:p>
          <w:p w:rsidR="00F200E7" w:rsidRPr="00604114" w:rsidRDefault="00F200E7" w:rsidP="00F200E7">
            <w:pPr>
              <w:rPr>
                <w:rFonts w:ascii="Arial" w:hAnsi="Arial" w:cs="Arial"/>
                <w:sz w:val="16"/>
                <w:szCs w:val="16"/>
              </w:rPr>
            </w:pPr>
            <w:r w:rsidRPr="00604114">
              <w:rPr>
                <w:rFonts w:ascii="Arial" w:hAnsi="Arial" w:cs="Arial"/>
                <w:sz w:val="16"/>
                <w:szCs w:val="16"/>
              </w:rPr>
              <w:t>3-There are very high levels of political will to support SFM</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1</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3</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2</w:t>
            </w:r>
          </w:p>
        </w:tc>
        <w:tc>
          <w:tcPr>
            <w:tcW w:w="276" w:type="pct"/>
          </w:tcPr>
          <w:p w:rsidR="00F200E7" w:rsidRDefault="00F200E7" w:rsidP="00F200E7">
            <w:pPr>
              <w:jc w:val="center"/>
              <w:rPr>
                <w:rFonts w:ascii="Arial" w:hAnsi="Arial" w:cs="Arial"/>
                <w:sz w:val="16"/>
                <w:szCs w:val="16"/>
              </w:rPr>
            </w:pPr>
            <w:r>
              <w:rPr>
                <w:rFonts w:ascii="Arial" w:hAnsi="Arial" w:cs="Arial"/>
                <w:sz w:val="16"/>
                <w:szCs w:val="16"/>
              </w:rPr>
              <w:t>2.5</w:t>
            </w:r>
          </w:p>
          <w:p w:rsidR="00F200E7" w:rsidRPr="008E5BEE" w:rsidRDefault="00F200E7" w:rsidP="00F200E7">
            <w:pPr>
              <w:rPr>
                <w:rFonts w:ascii="Arial" w:hAnsi="Arial" w:cs="Arial"/>
                <w:sz w:val="16"/>
                <w:szCs w:val="16"/>
              </w:rPr>
            </w:pPr>
          </w:p>
        </w:tc>
        <w:tc>
          <w:tcPr>
            <w:tcW w:w="899" w:type="pct"/>
            <w:shd w:val="clear" w:color="auto" w:fill="auto"/>
            <w:hideMark/>
          </w:tcPr>
          <w:p w:rsidR="00F200E7" w:rsidRDefault="00F200E7" w:rsidP="00F200E7">
            <w:pPr>
              <w:rPr>
                <w:rFonts w:ascii="Arial" w:hAnsi="Arial" w:cs="Arial"/>
                <w:b/>
                <w:bCs/>
                <w:sz w:val="16"/>
                <w:szCs w:val="16"/>
              </w:rPr>
            </w:pPr>
            <w:r>
              <w:rPr>
                <w:rFonts w:ascii="Arial" w:hAnsi="Arial" w:cs="Arial"/>
                <w:b/>
                <w:bCs/>
                <w:sz w:val="16"/>
                <w:szCs w:val="16"/>
              </w:rPr>
              <w:t>Achievement: 83%</w:t>
            </w:r>
          </w:p>
          <w:p w:rsidR="00F200E7" w:rsidRPr="00793583" w:rsidRDefault="00F200E7" w:rsidP="00F200E7">
            <w:pPr>
              <w:rPr>
                <w:rFonts w:ascii="Arial" w:hAnsi="Arial" w:cs="Arial"/>
                <w:sz w:val="16"/>
                <w:szCs w:val="16"/>
              </w:rPr>
            </w:pPr>
          </w:p>
          <w:p w:rsidR="00F200E7" w:rsidRDefault="00F200E7" w:rsidP="00F200E7">
            <w:pPr>
              <w:rPr>
                <w:rFonts w:ascii="Arial" w:hAnsi="Arial" w:cs="Arial"/>
                <w:sz w:val="16"/>
                <w:szCs w:val="16"/>
              </w:rPr>
            </w:pPr>
            <w:r w:rsidRPr="00793583">
              <w:rPr>
                <w:rFonts w:ascii="Arial" w:hAnsi="Arial" w:cs="Arial"/>
                <w:b/>
                <w:bCs/>
                <w:sz w:val="16"/>
                <w:szCs w:val="16"/>
              </w:rPr>
              <w:t>MTR:</w:t>
            </w:r>
            <w:r w:rsidRPr="00793583">
              <w:rPr>
                <w:rFonts w:ascii="Arial" w:hAnsi="Arial" w:cs="Arial"/>
                <w:sz w:val="16"/>
                <w:szCs w:val="16"/>
              </w:rPr>
              <w:t xml:space="preserve"> </w:t>
            </w:r>
            <w:r w:rsidRPr="00604114">
              <w:rPr>
                <w:rFonts w:ascii="Arial" w:hAnsi="Arial" w:cs="Arial"/>
                <w:sz w:val="16"/>
                <w:szCs w:val="16"/>
              </w:rPr>
              <w:t xml:space="preserve">The level of awareness has increased compared to the past and some political will is exhibited in their action.    </w:t>
            </w:r>
          </w:p>
          <w:p w:rsidR="00F200E7" w:rsidRDefault="00F200E7" w:rsidP="00F200E7">
            <w:pPr>
              <w:rPr>
                <w:rFonts w:ascii="Arial" w:hAnsi="Arial" w:cs="Arial"/>
                <w:sz w:val="16"/>
                <w:szCs w:val="16"/>
              </w:rPr>
            </w:pPr>
          </w:p>
          <w:p w:rsidR="00F200E7" w:rsidRPr="00793583" w:rsidRDefault="00F200E7" w:rsidP="00F200E7">
            <w:pPr>
              <w:rPr>
                <w:rFonts w:ascii="Arial" w:hAnsi="Arial" w:cs="Arial"/>
                <w:sz w:val="16"/>
                <w:szCs w:val="16"/>
              </w:rPr>
            </w:pPr>
            <w:r w:rsidRPr="00793583">
              <w:rPr>
                <w:rFonts w:ascii="Arial" w:hAnsi="Arial" w:cs="Arial"/>
                <w:b/>
                <w:bCs/>
                <w:sz w:val="16"/>
                <w:szCs w:val="16"/>
              </w:rPr>
              <w:t>Final:</w:t>
            </w:r>
            <w:r w:rsidRPr="00793583">
              <w:rPr>
                <w:rFonts w:ascii="Arial" w:hAnsi="Arial" w:cs="Arial"/>
                <w:sz w:val="16"/>
                <w:szCs w:val="16"/>
              </w:rPr>
              <w:t xml:space="preserve"> </w:t>
            </w:r>
          </w:p>
          <w:p w:rsidR="00F200E7"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 xml:space="preserve">There is a general involvement of the other sectors in project implementations. Project Steering Committees are created to guide and oversee the implementation of various projects. </w:t>
            </w:r>
          </w:p>
          <w:p w:rsidR="00F200E7"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 xml:space="preserve">Despite providing support to the Subnational Levels, there </w:t>
            </w:r>
            <w:proofErr w:type="gramStart"/>
            <w:r>
              <w:rPr>
                <w:rFonts w:ascii="Arial" w:eastAsia="Times New Roman" w:hAnsi="Arial" w:cs="Arial"/>
                <w:sz w:val="16"/>
                <w:szCs w:val="16"/>
              </w:rPr>
              <w:t>are still limited deconcentration</w:t>
            </w:r>
            <w:proofErr w:type="gramEnd"/>
            <w:r>
              <w:rPr>
                <w:rFonts w:ascii="Arial" w:eastAsia="Times New Roman" w:hAnsi="Arial" w:cs="Arial"/>
                <w:sz w:val="16"/>
                <w:szCs w:val="16"/>
              </w:rPr>
              <w:t xml:space="preserve"> of authorities to the Subnational Offices. Monitoring on the ELCs </w:t>
            </w:r>
            <w:proofErr w:type="gramStart"/>
            <w:r>
              <w:rPr>
                <w:rFonts w:ascii="Arial" w:eastAsia="Times New Roman" w:hAnsi="Arial" w:cs="Arial"/>
                <w:sz w:val="16"/>
                <w:szCs w:val="16"/>
              </w:rPr>
              <w:t>are</w:t>
            </w:r>
            <w:proofErr w:type="gramEnd"/>
            <w:r>
              <w:rPr>
                <w:rFonts w:ascii="Arial" w:eastAsia="Times New Roman" w:hAnsi="Arial" w:cs="Arial"/>
                <w:sz w:val="16"/>
                <w:szCs w:val="16"/>
              </w:rPr>
              <w:t xml:space="preserve"> largely done at the central level especially on deciding sensitive issues. </w:t>
            </w:r>
          </w:p>
          <w:p w:rsidR="00F200E7"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There is an initial involvement of the local authorities in terms of managing the natural resources through Partnership Forestry and CLUP. This is still too early to evaluate since their engagement is largely project driven. It remains to be seen how the Communes sustain the PF after the phase-out of the project. There are indications, however</w:t>
            </w:r>
            <w:proofErr w:type="gramStart"/>
            <w:r>
              <w:rPr>
                <w:rFonts w:ascii="Arial" w:eastAsia="Times New Roman" w:hAnsi="Arial" w:cs="Arial"/>
                <w:sz w:val="16"/>
                <w:szCs w:val="16"/>
              </w:rPr>
              <w:t>,  that</w:t>
            </w:r>
            <w:proofErr w:type="gramEnd"/>
            <w:r>
              <w:rPr>
                <w:rFonts w:ascii="Arial" w:eastAsia="Times New Roman" w:hAnsi="Arial" w:cs="Arial"/>
                <w:sz w:val="16"/>
                <w:szCs w:val="16"/>
              </w:rPr>
              <w:t xml:space="preserve"> the Communes have limited capacity.  A District-level engagement may be feasible and needs to be tested. </w:t>
            </w:r>
          </w:p>
          <w:p w:rsidR="00F200E7" w:rsidRPr="00460A84"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 xml:space="preserve">Technical review of CFMPs mostly rests at the Central Level. </w:t>
            </w:r>
            <w:proofErr w:type="gramStart"/>
            <w:r>
              <w:rPr>
                <w:rFonts w:ascii="Arial" w:eastAsia="Times New Roman" w:hAnsi="Arial" w:cs="Arial"/>
                <w:sz w:val="16"/>
                <w:szCs w:val="16"/>
              </w:rPr>
              <w:t>Capacity building of the FACs on review of CFMPs are</w:t>
            </w:r>
            <w:proofErr w:type="gramEnd"/>
            <w:r>
              <w:rPr>
                <w:rFonts w:ascii="Arial" w:eastAsia="Times New Roman" w:hAnsi="Arial" w:cs="Arial"/>
                <w:sz w:val="16"/>
                <w:szCs w:val="16"/>
              </w:rPr>
              <w:t xml:space="preserve"> still needed.</w:t>
            </w:r>
          </w:p>
        </w:tc>
      </w:tr>
      <w:tr w:rsidR="00F200E7" w:rsidRPr="00793583" w:rsidTr="00F200E7">
        <w:tc>
          <w:tcPr>
            <w:tcW w:w="528" w:type="pct"/>
            <w:shd w:val="clear" w:color="auto" w:fill="auto"/>
            <w:hideMark/>
          </w:tcPr>
          <w:p w:rsidR="00F200E7" w:rsidRPr="00793583" w:rsidRDefault="00F200E7" w:rsidP="00F200E7">
            <w:pPr>
              <w:pStyle w:val="ListParagraph"/>
              <w:numPr>
                <w:ilvl w:val="0"/>
                <w:numId w:val="8"/>
              </w:numPr>
              <w:spacing w:after="0" w:line="240" w:lineRule="auto"/>
              <w:ind w:left="216" w:hanging="216"/>
              <w:rPr>
                <w:rFonts w:ascii="Arial" w:eastAsia="Times New Roman" w:hAnsi="Arial" w:cs="Arial"/>
                <w:sz w:val="16"/>
                <w:szCs w:val="16"/>
              </w:rPr>
            </w:pPr>
            <w:r w:rsidRPr="00793583">
              <w:rPr>
                <w:rFonts w:ascii="Arial" w:eastAsia="Times New Roman" w:hAnsi="Arial" w:cs="Arial"/>
                <w:sz w:val="16"/>
                <w:szCs w:val="16"/>
              </w:rPr>
              <w:t xml:space="preserve">Capacity building &amp; </w:t>
            </w:r>
            <w:r w:rsidRPr="00793583">
              <w:rPr>
                <w:rFonts w:ascii="Arial" w:eastAsia="Times New Roman" w:hAnsi="Arial" w:cs="Arial"/>
                <w:sz w:val="16"/>
                <w:szCs w:val="16"/>
              </w:rPr>
              <w:lastRenderedPageBreak/>
              <w:t xml:space="preserve">awareness raising of provincial/ cantonment &amp; district line agencies      </w:t>
            </w:r>
          </w:p>
        </w:tc>
        <w:tc>
          <w:tcPr>
            <w:tcW w:w="351"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lastRenderedPageBreak/>
              <w:t xml:space="preserve">Institutional      </w:t>
            </w:r>
          </w:p>
        </w:tc>
        <w:tc>
          <w:tcPr>
            <w:tcW w:w="442"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SFM inter-ministerial </w:t>
            </w:r>
            <w:r w:rsidRPr="00604114">
              <w:rPr>
                <w:rFonts w:ascii="Arial" w:hAnsi="Arial" w:cs="Arial"/>
                <w:sz w:val="16"/>
                <w:szCs w:val="16"/>
              </w:rPr>
              <w:lastRenderedPageBreak/>
              <w:t xml:space="preserve">bodies at provincial level establish partnerships needed to achieve the objectives of SFM      </w:t>
            </w:r>
          </w:p>
        </w:tc>
        <w:tc>
          <w:tcPr>
            <w:tcW w:w="454"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lastRenderedPageBreak/>
              <w:t xml:space="preserve">Alliances with other </w:t>
            </w:r>
            <w:r w:rsidRPr="00604114">
              <w:rPr>
                <w:rFonts w:ascii="Arial" w:hAnsi="Arial" w:cs="Arial"/>
                <w:sz w:val="16"/>
                <w:szCs w:val="16"/>
              </w:rPr>
              <w:lastRenderedPageBreak/>
              <w:t xml:space="preserve">ministries’ provincial department, PA staff, NGOs &amp; communities      </w:t>
            </w:r>
          </w:p>
        </w:tc>
        <w:tc>
          <w:tcPr>
            <w:tcW w:w="561" w:type="pct"/>
            <w:shd w:val="clear" w:color="auto" w:fill="auto"/>
            <w:hideMark/>
          </w:tcPr>
          <w:p w:rsidR="00F200E7" w:rsidRPr="00793583" w:rsidRDefault="00F200E7" w:rsidP="00F200E7">
            <w:pPr>
              <w:rPr>
                <w:rFonts w:ascii="Arial" w:hAnsi="Arial" w:cs="Arial"/>
                <w:sz w:val="16"/>
                <w:szCs w:val="16"/>
              </w:rPr>
            </w:pPr>
            <w:r w:rsidRPr="00604114">
              <w:rPr>
                <w:rFonts w:ascii="Arial" w:hAnsi="Arial" w:cs="Arial"/>
                <w:sz w:val="16"/>
                <w:szCs w:val="16"/>
              </w:rPr>
              <w:lastRenderedPageBreak/>
              <w:t xml:space="preserve">SFM project staff works closely with </w:t>
            </w:r>
            <w:r w:rsidRPr="00604114">
              <w:rPr>
                <w:rFonts w:ascii="Arial" w:hAnsi="Arial" w:cs="Arial"/>
                <w:sz w:val="16"/>
                <w:szCs w:val="16"/>
              </w:rPr>
              <w:lastRenderedPageBreak/>
              <w:t xml:space="preserve">cantonment staff &amp; other line agencies of province using existing training manuals as well as learning through doing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604114" w:rsidRDefault="00F200E7" w:rsidP="00F200E7">
            <w:pPr>
              <w:rPr>
                <w:rFonts w:ascii="Arial" w:hAnsi="Arial" w:cs="Arial"/>
                <w:sz w:val="16"/>
                <w:szCs w:val="16"/>
              </w:rPr>
            </w:pPr>
            <w:r w:rsidRPr="00604114">
              <w:rPr>
                <w:rFonts w:ascii="Arial" w:hAnsi="Arial" w:cs="Arial"/>
                <w:sz w:val="16"/>
                <w:szCs w:val="16"/>
              </w:rPr>
              <w:t> </w:t>
            </w:r>
          </w:p>
        </w:tc>
        <w:tc>
          <w:tcPr>
            <w:tcW w:w="659" w:type="pct"/>
          </w:tcPr>
          <w:p w:rsidR="00F200E7" w:rsidRPr="00793583" w:rsidRDefault="00F200E7" w:rsidP="00F200E7">
            <w:pPr>
              <w:rPr>
                <w:rFonts w:ascii="Arial" w:hAnsi="Arial" w:cs="Arial"/>
                <w:sz w:val="16"/>
                <w:szCs w:val="16"/>
              </w:rPr>
            </w:pPr>
            <w:r w:rsidRPr="00604114">
              <w:rPr>
                <w:rFonts w:ascii="Arial" w:hAnsi="Arial" w:cs="Arial"/>
                <w:sz w:val="16"/>
                <w:szCs w:val="16"/>
              </w:rPr>
              <w:lastRenderedPageBreak/>
              <w:t xml:space="preserve">0-SFM institutions operate in isolation;  </w:t>
            </w:r>
            <w:r w:rsidRPr="00604114">
              <w:rPr>
                <w:rFonts w:ascii="Arial" w:hAnsi="Arial" w:cs="Arial"/>
                <w:sz w:val="16"/>
                <w:szCs w:val="16"/>
              </w:rPr>
              <w:br/>
            </w:r>
          </w:p>
          <w:p w:rsidR="00F200E7" w:rsidRDefault="00F200E7" w:rsidP="00F200E7">
            <w:pPr>
              <w:rPr>
                <w:rFonts w:ascii="Arial" w:hAnsi="Arial" w:cs="Arial"/>
                <w:sz w:val="16"/>
                <w:szCs w:val="16"/>
              </w:rPr>
            </w:pPr>
            <w:r w:rsidRPr="00604114">
              <w:rPr>
                <w:rFonts w:ascii="Arial" w:hAnsi="Arial" w:cs="Arial"/>
                <w:sz w:val="16"/>
                <w:szCs w:val="16"/>
              </w:rPr>
              <w:t xml:space="preserve">1-Some partnerships in place but significant gaps and existing partnerships achieve little;  </w:t>
            </w:r>
            <w:r w:rsidRPr="00604114">
              <w:rPr>
                <w:rFonts w:ascii="Arial" w:hAnsi="Arial" w:cs="Arial"/>
                <w:sz w:val="16"/>
                <w:szCs w:val="16"/>
              </w:rPr>
              <w:br/>
            </w:r>
          </w:p>
          <w:p w:rsidR="00F200E7" w:rsidRPr="00793583" w:rsidRDefault="00F200E7" w:rsidP="00F200E7">
            <w:pPr>
              <w:rPr>
                <w:rFonts w:ascii="Arial" w:hAnsi="Arial" w:cs="Arial"/>
                <w:sz w:val="16"/>
                <w:szCs w:val="16"/>
              </w:rPr>
            </w:pPr>
            <w:r w:rsidRPr="00604114">
              <w:rPr>
                <w:rFonts w:ascii="Arial" w:hAnsi="Arial" w:cs="Arial"/>
                <w:sz w:val="16"/>
                <w:szCs w:val="16"/>
              </w:rPr>
              <w:t xml:space="preserve">2-Many partnerships in place with a wide range of agencies, NGOs etc., but there are some gaps, partnerships are not always effective and do not always enable efficient achievement of objectives;  </w:t>
            </w:r>
            <w:r w:rsidRPr="00604114">
              <w:rPr>
                <w:rFonts w:ascii="Arial" w:hAnsi="Arial" w:cs="Arial"/>
                <w:sz w:val="16"/>
                <w:szCs w:val="16"/>
              </w:rPr>
              <w:br/>
            </w:r>
          </w:p>
          <w:p w:rsidR="00F200E7" w:rsidRPr="00604114" w:rsidRDefault="00F200E7" w:rsidP="00F200E7">
            <w:pPr>
              <w:rPr>
                <w:rFonts w:ascii="Arial" w:hAnsi="Arial" w:cs="Arial"/>
                <w:sz w:val="16"/>
                <w:szCs w:val="16"/>
              </w:rPr>
            </w:pPr>
            <w:r w:rsidRPr="00604114">
              <w:rPr>
                <w:rFonts w:ascii="Arial" w:hAnsi="Arial" w:cs="Arial"/>
                <w:sz w:val="16"/>
                <w:szCs w:val="16"/>
              </w:rPr>
              <w:t xml:space="preserve">3-SFM institutions establish effective partnerships with other agencies and institutions, including provincial and local governments, NGOs and the private sector to enable achievement of objectives in an efficient and effective manner </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lastRenderedPageBreak/>
              <w:t>0</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2</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2</w:t>
            </w:r>
          </w:p>
        </w:tc>
        <w:tc>
          <w:tcPr>
            <w:tcW w:w="276" w:type="pct"/>
          </w:tcPr>
          <w:p w:rsidR="00F200E7" w:rsidRDefault="00F200E7" w:rsidP="00F200E7">
            <w:pPr>
              <w:jc w:val="center"/>
              <w:rPr>
                <w:rFonts w:ascii="Arial" w:hAnsi="Arial" w:cs="Arial"/>
                <w:sz w:val="16"/>
                <w:szCs w:val="16"/>
              </w:rPr>
            </w:pPr>
            <w:r>
              <w:rPr>
                <w:rFonts w:ascii="Arial" w:hAnsi="Arial" w:cs="Arial"/>
                <w:sz w:val="16"/>
                <w:szCs w:val="16"/>
              </w:rPr>
              <w:t>3</w:t>
            </w:r>
          </w:p>
          <w:p w:rsidR="00F200E7" w:rsidRPr="008E5BEE" w:rsidRDefault="00F200E7" w:rsidP="00F200E7">
            <w:pPr>
              <w:rPr>
                <w:rFonts w:ascii="Arial" w:hAnsi="Arial" w:cs="Arial"/>
                <w:sz w:val="16"/>
                <w:szCs w:val="16"/>
              </w:rPr>
            </w:pPr>
          </w:p>
        </w:tc>
        <w:tc>
          <w:tcPr>
            <w:tcW w:w="899" w:type="pct"/>
            <w:shd w:val="clear" w:color="auto" w:fill="auto"/>
            <w:hideMark/>
          </w:tcPr>
          <w:p w:rsidR="00F200E7" w:rsidRDefault="00F200E7" w:rsidP="00F200E7">
            <w:pPr>
              <w:rPr>
                <w:rFonts w:ascii="Arial" w:hAnsi="Arial" w:cs="Arial"/>
                <w:b/>
                <w:bCs/>
                <w:sz w:val="16"/>
                <w:szCs w:val="16"/>
              </w:rPr>
            </w:pPr>
            <w:r>
              <w:rPr>
                <w:rFonts w:ascii="Arial" w:hAnsi="Arial" w:cs="Arial"/>
                <w:b/>
                <w:bCs/>
                <w:sz w:val="16"/>
                <w:szCs w:val="16"/>
              </w:rPr>
              <w:t>Achievement: 150%</w:t>
            </w:r>
          </w:p>
          <w:p w:rsidR="00F200E7" w:rsidRPr="00793583" w:rsidRDefault="00F200E7" w:rsidP="00F200E7">
            <w:pPr>
              <w:rPr>
                <w:rFonts w:ascii="Arial" w:hAnsi="Arial" w:cs="Arial"/>
                <w:sz w:val="16"/>
                <w:szCs w:val="16"/>
              </w:rPr>
            </w:pPr>
          </w:p>
          <w:p w:rsidR="00F200E7" w:rsidRDefault="00F200E7" w:rsidP="00F200E7">
            <w:pPr>
              <w:rPr>
                <w:rFonts w:ascii="Arial" w:hAnsi="Arial" w:cs="Arial"/>
                <w:sz w:val="16"/>
                <w:szCs w:val="16"/>
              </w:rPr>
            </w:pPr>
            <w:r w:rsidRPr="00793583">
              <w:rPr>
                <w:rFonts w:ascii="Arial" w:hAnsi="Arial" w:cs="Arial"/>
                <w:b/>
                <w:bCs/>
                <w:sz w:val="16"/>
                <w:szCs w:val="16"/>
              </w:rPr>
              <w:lastRenderedPageBreak/>
              <w:t>MTR:</w:t>
            </w:r>
            <w:r w:rsidRPr="00793583">
              <w:rPr>
                <w:rFonts w:ascii="Arial" w:hAnsi="Arial" w:cs="Arial"/>
                <w:sz w:val="16"/>
                <w:szCs w:val="16"/>
              </w:rPr>
              <w:t xml:space="preserve"> </w:t>
            </w:r>
            <w:r w:rsidRPr="00604114">
              <w:rPr>
                <w:rFonts w:ascii="Arial" w:hAnsi="Arial" w:cs="Arial"/>
                <w:sz w:val="16"/>
                <w:szCs w:val="16"/>
              </w:rPr>
              <w:t xml:space="preserve">Monthly coordination meetings of all relevant ministerial bodies, together with both Service Providers. </w:t>
            </w:r>
            <w:proofErr w:type="gramStart"/>
            <w:r w:rsidRPr="00604114">
              <w:rPr>
                <w:rFonts w:ascii="Arial" w:hAnsi="Arial" w:cs="Arial"/>
                <w:sz w:val="16"/>
                <w:szCs w:val="16"/>
              </w:rPr>
              <w:t>have</w:t>
            </w:r>
            <w:proofErr w:type="gramEnd"/>
            <w:r w:rsidRPr="00604114">
              <w:rPr>
                <w:rFonts w:ascii="Arial" w:hAnsi="Arial" w:cs="Arial"/>
                <w:sz w:val="16"/>
                <w:szCs w:val="16"/>
              </w:rPr>
              <w:t xml:space="preserve"> taken place at provincial level since January 2014.      </w:t>
            </w:r>
          </w:p>
          <w:p w:rsidR="00F200E7" w:rsidRDefault="00F200E7" w:rsidP="00F200E7">
            <w:pPr>
              <w:rPr>
                <w:rFonts w:ascii="Arial" w:hAnsi="Arial" w:cs="Arial"/>
                <w:sz w:val="16"/>
                <w:szCs w:val="16"/>
              </w:rPr>
            </w:pPr>
          </w:p>
          <w:p w:rsidR="00F200E7" w:rsidRPr="00793583" w:rsidRDefault="00F200E7" w:rsidP="00F200E7">
            <w:pPr>
              <w:rPr>
                <w:rFonts w:ascii="Arial" w:hAnsi="Arial" w:cs="Arial"/>
                <w:sz w:val="16"/>
                <w:szCs w:val="16"/>
              </w:rPr>
            </w:pPr>
            <w:r w:rsidRPr="00793583">
              <w:rPr>
                <w:rFonts w:ascii="Arial" w:hAnsi="Arial" w:cs="Arial"/>
                <w:b/>
                <w:bCs/>
                <w:sz w:val="16"/>
                <w:szCs w:val="16"/>
              </w:rPr>
              <w:t>Final:</w:t>
            </w:r>
            <w:r w:rsidRPr="00793583">
              <w:rPr>
                <w:rFonts w:ascii="Arial" w:hAnsi="Arial" w:cs="Arial"/>
                <w:sz w:val="16"/>
                <w:szCs w:val="16"/>
              </w:rPr>
              <w:t xml:space="preserve"> </w:t>
            </w:r>
          </w:p>
          <w:p w:rsidR="00F200E7" w:rsidRPr="00460A84"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sidRPr="00460A84">
              <w:rPr>
                <w:rFonts w:ascii="Arial" w:eastAsia="Times New Roman" w:hAnsi="Arial" w:cs="Arial"/>
                <w:sz w:val="16"/>
                <w:szCs w:val="16"/>
              </w:rPr>
              <w:t>There is a strong collaboration at the provincial level. In the SFM area, there is a regular meeting</w:t>
            </w:r>
            <w:r>
              <w:rPr>
                <w:rFonts w:ascii="Arial" w:eastAsia="Times New Roman" w:hAnsi="Arial" w:cs="Arial"/>
                <w:sz w:val="16"/>
                <w:szCs w:val="16"/>
              </w:rPr>
              <w:t xml:space="preserve"> among the provincial Line Departments. The coordinating committee is initiated by the office of the P</w:t>
            </w:r>
            <w:r w:rsidRPr="00460A84">
              <w:rPr>
                <w:rFonts w:ascii="Arial" w:eastAsia="Times New Roman" w:hAnsi="Arial" w:cs="Arial"/>
                <w:sz w:val="16"/>
                <w:szCs w:val="16"/>
              </w:rPr>
              <w:t xml:space="preserve">rovincial </w:t>
            </w:r>
            <w:r>
              <w:rPr>
                <w:rFonts w:ascii="Arial" w:eastAsia="Times New Roman" w:hAnsi="Arial" w:cs="Arial"/>
                <w:sz w:val="16"/>
                <w:szCs w:val="16"/>
              </w:rPr>
              <w:t>G</w:t>
            </w:r>
            <w:r w:rsidRPr="00460A84">
              <w:rPr>
                <w:rFonts w:ascii="Arial" w:eastAsia="Times New Roman" w:hAnsi="Arial" w:cs="Arial"/>
                <w:sz w:val="16"/>
                <w:szCs w:val="16"/>
              </w:rPr>
              <w:t>overnor</w:t>
            </w:r>
          </w:p>
          <w:p w:rsidR="00F200E7" w:rsidRPr="00604114"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 xml:space="preserve">At the Project Level, the SFM has mustered the support among the different agencies. </w:t>
            </w:r>
            <w:proofErr w:type="gramStart"/>
            <w:r>
              <w:rPr>
                <w:rFonts w:ascii="Arial" w:eastAsia="Times New Roman" w:hAnsi="Arial" w:cs="Arial"/>
                <w:sz w:val="16"/>
                <w:szCs w:val="16"/>
              </w:rPr>
              <w:t>MOUs had been signed and is</w:t>
            </w:r>
            <w:proofErr w:type="gramEnd"/>
            <w:r>
              <w:rPr>
                <w:rFonts w:ascii="Arial" w:eastAsia="Times New Roman" w:hAnsi="Arial" w:cs="Arial"/>
                <w:sz w:val="16"/>
                <w:szCs w:val="16"/>
              </w:rPr>
              <w:t xml:space="preserve"> being adhered among the key players. </w:t>
            </w:r>
          </w:p>
        </w:tc>
      </w:tr>
      <w:tr w:rsidR="00F200E7" w:rsidRPr="00793583" w:rsidTr="00F200E7">
        <w:tc>
          <w:tcPr>
            <w:tcW w:w="528" w:type="pct"/>
            <w:shd w:val="clear" w:color="auto" w:fill="auto"/>
            <w:hideMark/>
          </w:tcPr>
          <w:p w:rsidR="00F200E7" w:rsidRPr="00793583" w:rsidRDefault="00F200E7" w:rsidP="00F200E7">
            <w:pPr>
              <w:pStyle w:val="ListParagraph"/>
              <w:numPr>
                <w:ilvl w:val="0"/>
                <w:numId w:val="8"/>
              </w:numPr>
              <w:spacing w:after="0" w:line="240" w:lineRule="auto"/>
              <w:ind w:left="216" w:hanging="216"/>
              <w:rPr>
                <w:rFonts w:ascii="Arial" w:eastAsia="Times New Roman" w:hAnsi="Arial" w:cs="Arial"/>
                <w:sz w:val="16"/>
                <w:szCs w:val="16"/>
              </w:rPr>
            </w:pPr>
            <w:r w:rsidRPr="00793583">
              <w:rPr>
                <w:rFonts w:ascii="Arial" w:eastAsia="Times New Roman" w:hAnsi="Arial" w:cs="Arial"/>
                <w:sz w:val="16"/>
                <w:szCs w:val="16"/>
              </w:rPr>
              <w:lastRenderedPageBreak/>
              <w:t xml:space="preserve">Capacity to monitor, evaluate, report &amp; learn      </w:t>
            </w:r>
          </w:p>
        </w:tc>
        <w:tc>
          <w:tcPr>
            <w:tcW w:w="351"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Individual      </w:t>
            </w:r>
          </w:p>
        </w:tc>
        <w:tc>
          <w:tcPr>
            <w:tcW w:w="442"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Individuals carry appropriate values, integrity &amp; attitudes towards learning      </w:t>
            </w:r>
          </w:p>
        </w:tc>
        <w:tc>
          <w:tcPr>
            <w:tcW w:w="454"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Reporting from cantonment level highlight lessons of importance for policy level &amp; scaling up the approach      </w:t>
            </w:r>
          </w:p>
        </w:tc>
        <w:tc>
          <w:tcPr>
            <w:tcW w:w="561" w:type="pct"/>
            <w:shd w:val="clear" w:color="auto" w:fill="auto"/>
            <w:hideMark/>
          </w:tcPr>
          <w:p w:rsidR="00F200E7" w:rsidRPr="00793583" w:rsidRDefault="00F200E7" w:rsidP="00F200E7">
            <w:pPr>
              <w:rPr>
                <w:rFonts w:ascii="Arial" w:hAnsi="Arial" w:cs="Arial"/>
                <w:sz w:val="16"/>
                <w:szCs w:val="16"/>
              </w:rPr>
            </w:pPr>
            <w:r w:rsidRPr="00604114">
              <w:rPr>
                <w:rFonts w:ascii="Arial" w:hAnsi="Arial" w:cs="Arial"/>
                <w:sz w:val="16"/>
                <w:szCs w:val="16"/>
              </w:rPr>
              <w:t xml:space="preserve">Responsible actors made aware of the importance of BD &amp; PAs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604114" w:rsidRDefault="00F200E7" w:rsidP="00F200E7">
            <w:pPr>
              <w:rPr>
                <w:rFonts w:ascii="Arial" w:hAnsi="Arial" w:cs="Arial"/>
                <w:sz w:val="16"/>
                <w:szCs w:val="16"/>
              </w:rPr>
            </w:pPr>
            <w:r w:rsidRPr="00604114">
              <w:rPr>
                <w:rFonts w:ascii="Arial" w:hAnsi="Arial" w:cs="Arial"/>
                <w:sz w:val="16"/>
                <w:szCs w:val="16"/>
              </w:rPr>
              <w:t> </w:t>
            </w:r>
          </w:p>
        </w:tc>
        <w:tc>
          <w:tcPr>
            <w:tcW w:w="659" w:type="pct"/>
          </w:tcPr>
          <w:p w:rsidR="00F200E7" w:rsidRDefault="00F200E7" w:rsidP="00F200E7">
            <w:pPr>
              <w:rPr>
                <w:rFonts w:ascii="Arial" w:hAnsi="Arial" w:cs="Arial"/>
                <w:sz w:val="16"/>
                <w:szCs w:val="16"/>
              </w:rPr>
            </w:pPr>
            <w:r w:rsidRPr="00604114">
              <w:rPr>
                <w:rFonts w:ascii="Arial" w:hAnsi="Arial" w:cs="Arial"/>
                <w:sz w:val="16"/>
                <w:szCs w:val="16"/>
              </w:rPr>
              <w:t xml:space="preserve">0-Individuals carry negative attitude;  </w:t>
            </w:r>
            <w:r w:rsidRPr="00604114">
              <w:rPr>
                <w:rFonts w:ascii="Arial" w:hAnsi="Arial" w:cs="Arial"/>
                <w:sz w:val="16"/>
                <w:szCs w:val="16"/>
              </w:rPr>
              <w:br/>
            </w:r>
          </w:p>
          <w:p w:rsidR="00F200E7" w:rsidRDefault="00F200E7" w:rsidP="00F200E7">
            <w:pPr>
              <w:rPr>
                <w:rFonts w:ascii="Arial" w:hAnsi="Arial" w:cs="Arial"/>
                <w:sz w:val="16"/>
                <w:szCs w:val="16"/>
              </w:rPr>
            </w:pPr>
            <w:r w:rsidRPr="00604114">
              <w:rPr>
                <w:rFonts w:ascii="Arial" w:hAnsi="Arial" w:cs="Arial"/>
                <w:sz w:val="16"/>
                <w:szCs w:val="16"/>
              </w:rPr>
              <w:t xml:space="preserve">1-Some individuals have notion of appropriate attitudes and display integrity, but most don’t;  </w:t>
            </w:r>
            <w:r w:rsidRPr="00604114">
              <w:rPr>
                <w:rFonts w:ascii="Arial" w:hAnsi="Arial" w:cs="Arial"/>
                <w:sz w:val="16"/>
                <w:szCs w:val="16"/>
              </w:rPr>
              <w:br/>
            </w:r>
          </w:p>
          <w:p w:rsidR="00F200E7" w:rsidRDefault="00F200E7" w:rsidP="00F200E7">
            <w:pPr>
              <w:rPr>
                <w:rFonts w:ascii="Arial" w:hAnsi="Arial" w:cs="Arial"/>
                <w:sz w:val="16"/>
                <w:szCs w:val="16"/>
              </w:rPr>
            </w:pPr>
            <w:r w:rsidRPr="00604114">
              <w:rPr>
                <w:rFonts w:ascii="Arial" w:hAnsi="Arial" w:cs="Arial"/>
                <w:sz w:val="16"/>
                <w:szCs w:val="16"/>
              </w:rPr>
              <w:t xml:space="preserve">2-Many individuals carry appropriate values &amp; integrity, but not all;  </w:t>
            </w:r>
            <w:r w:rsidRPr="00604114">
              <w:rPr>
                <w:rFonts w:ascii="Arial" w:hAnsi="Arial" w:cs="Arial"/>
                <w:sz w:val="16"/>
                <w:szCs w:val="16"/>
              </w:rPr>
              <w:br/>
            </w:r>
          </w:p>
          <w:p w:rsidR="00F200E7" w:rsidRPr="00604114" w:rsidRDefault="00F200E7" w:rsidP="00F200E7">
            <w:pPr>
              <w:rPr>
                <w:rFonts w:ascii="Arial" w:hAnsi="Arial" w:cs="Arial"/>
                <w:sz w:val="16"/>
                <w:szCs w:val="16"/>
              </w:rPr>
            </w:pPr>
            <w:r w:rsidRPr="00604114">
              <w:rPr>
                <w:rFonts w:ascii="Arial" w:hAnsi="Arial" w:cs="Arial"/>
                <w:sz w:val="16"/>
                <w:szCs w:val="16"/>
              </w:rPr>
              <w:t xml:space="preserve">3-Individuals carry appropriate values, </w:t>
            </w:r>
            <w:r w:rsidRPr="00604114">
              <w:rPr>
                <w:rFonts w:ascii="Arial" w:hAnsi="Arial" w:cs="Arial"/>
                <w:sz w:val="16"/>
                <w:szCs w:val="16"/>
              </w:rPr>
              <w:lastRenderedPageBreak/>
              <w:t>integrity and attitude</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lastRenderedPageBreak/>
              <w:t>1</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2</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1.5</w:t>
            </w:r>
          </w:p>
        </w:tc>
        <w:tc>
          <w:tcPr>
            <w:tcW w:w="276" w:type="pct"/>
          </w:tcPr>
          <w:p w:rsidR="00F200E7" w:rsidRDefault="00F200E7" w:rsidP="00F200E7">
            <w:pPr>
              <w:jc w:val="center"/>
              <w:rPr>
                <w:rFonts w:ascii="Arial" w:hAnsi="Arial" w:cs="Arial"/>
                <w:sz w:val="16"/>
                <w:szCs w:val="16"/>
              </w:rPr>
            </w:pPr>
            <w:r>
              <w:rPr>
                <w:rFonts w:ascii="Arial" w:hAnsi="Arial" w:cs="Arial"/>
                <w:sz w:val="16"/>
                <w:szCs w:val="16"/>
              </w:rPr>
              <w:t>3</w:t>
            </w:r>
          </w:p>
          <w:p w:rsidR="00F200E7" w:rsidRPr="008E5BEE" w:rsidRDefault="00F200E7" w:rsidP="00F200E7">
            <w:pPr>
              <w:rPr>
                <w:rFonts w:ascii="Arial" w:hAnsi="Arial" w:cs="Arial"/>
                <w:sz w:val="16"/>
                <w:szCs w:val="16"/>
              </w:rPr>
            </w:pPr>
          </w:p>
        </w:tc>
        <w:tc>
          <w:tcPr>
            <w:tcW w:w="899" w:type="pct"/>
            <w:shd w:val="clear" w:color="auto" w:fill="auto"/>
            <w:hideMark/>
          </w:tcPr>
          <w:p w:rsidR="00F200E7" w:rsidRDefault="00F200E7" w:rsidP="00F200E7">
            <w:pPr>
              <w:rPr>
                <w:rFonts w:ascii="Arial" w:hAnsi="Arial" w:cs="Arial"/>
                <w:b/>
                <w:bCs/>
                <w:sz w:val="16"/>
                <w:szCs w:val="16"/>
              </w:rPr>
            </w:pPr>
            <w:r>
              <w:rPr>
                <w:rFonts w:ascii="Arial" w:hAnsi="Arial" w:cs="Arial"/>
                <w:b/>
                <w:bCs/>
                <w:sz w:val="16"/>
                <w:szCs w:val="16"/>
              </w:rPr>
              <w:t>Achievement: 150%</w:t>
            </w:r>
          </w:p>
          <w:p w:rsidR="00F200E7" w:rsidRPr="00793583" w:rsidRDefault="00F200E7" w:rsidP="00F200E7">
            <w:pPr>
              <w:rPr>
                <w:rFonts w:ascii="Arial" w:hAnsi="Arial" w:cs="Arial"/>
                <w:sz w:val="16"/>
                <w:szCs w:val="16"/>
              </w:rPr>
            </w:pPr>
          </w:p>
          <w:p w:rsidR="00F200E7" w:rsidRPr="00793583" w:rsidRDefault="00F200E7" w:rsidP="00F200E7">
            <w:pPr>
              <w:rPr>
                <w:rFonts w:ascii="Arial" w:hAnsi="Arial" w:cs="Arial"/>
                <w:sz w:val="16"/>
                <w:szCs w:val="16"/>
              </w:rPr>
            </w:pPr>
            <w:r w:rsidRPr="00793583">
              <w:rPr>
                <w:rFonts w:ascii="Arial" w:hAnsi="Arial" w:cs="Arial"/>
                <w:b/>
                <w:bCs/>
                <w:sz w:val="16"/>
                <w:szCs w:val="16"/>
              </w:rPr>
              <w:t>MTR:</w:t>
            </w:r>
            <w:r w:rsidRPr="00793583">
              <w:rPr>
                <w:rFonts w:ascii="Arial" w:hAnsi="Arial" w:cs="Arial"/>
                <w:sz w:val="16"/>
                <w:szCs w:val="16"/>
              </w:rPr>
              <w:t xml:space="preserve"> </w:t>
            </w:r>
            <w:r w:rsidRPr="00604114">
              <w:rPr>
                <w:rFonts w:ascii="Arial" w:hAnsi="Arial" w:cs="Arial"/>
                <w:sz w:val="16"/>
                <w:szCs w:val="16"/>
              </w:rPr>
              <w:t xml:space="preserve">Capacity improved but need more awareness effort needed.      </w:t>
            </w:r>
          </w:p>
          <w:p w:rsidR="00F200E7"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793583">
              <w:rPr>
                <w:rFonts w:ascii="Arial" w:hAnsi="Arial" w:cs="Arial"/>
                <w:b/>
                <w:bCs/>
                <w:sz w:val="16"/>
                <w:szCs w:val="16"/>
              </w:rPr>
              <w:t>Final:</w:t>
            </w:r>
            <w:r w:rsidRPr="00793583">
              <w:rPr>
                <w:rFonts w:ascii="Arial" w:hAnsi="Arial" w:cs="Arial"/>
                <w:sz w:val="16"/>
                <w:szCs w:val="16"/>
              </w:rPr>
              <w:t xml:space="preserve"> </w:t>
            </w:r>
          </w:p>
          <w:p w:rsidR="00F200E7"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 xml:space="preserve">There are consideration of monitoring at the national level, especially on the carbon stocks </w:t>
            </w:r>
            <w:proofErr w:type="gramStart"/>
            <w:r>
              <w:rPr>
                <w:rFonts w:ascii="Arial" w:eastAsia="Times New Roman" w:hAnsi="Arial" w:cs="Arial"/>
                <w:sz w:val="16"/>
                <w:szCs w:val="16"/>
              </w:rPr>
              <w:t>and  forest</w:t>
            </w:r>
            <w:proofErr w:type="gramEnd"/>
            <w:r>
              <w:rPr>
                <w:rFonts w:ascii="Arial" w:eastAsia="Times New Roman" w:hAnsi="Arial" w:cs="Arial"/>
                <w:sz w:val="16"/>
                <w:szCs w:val="16"/>
              </w:rPr>
              <w:t xml:space="preserve"> status. The staffs were sent for training overseas to enrich their skills. </w:t>
            </w:r>
          </w:p>
          <w:p w:rsidR="00F200E7" w:rsidRPr="00134368"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The subnational staffs are also aware of their duty to learn and to conduct monitoring.</w:t>
            </w:r>
          </w:p>
        </w:tc>
      </w:tr>
      <w:tr w:rsidR="00F200E7" w:rsidRPr="00793583" w:rsidTr="00F200E7">
        <w:tc>
          <w:tcPr>
            <w:tcW w:w="528" w:type="pct"/>
            <w:shd w:val="clear" w:color="auto" w:fill="auto"/>
            <w:hideMark/>
          </w:tcPr>
          <w:p w:rsidR="00F200E7" w:rsidRPr="00793583" w:rsidRDefault="00F200E7" w:rsidP="00F200E7">
            <w:pPr>
              <w:pStyle w:val="ListParagraph"/>
              <w:numPr>
                <w:ilvl w:val="0"/>
                <w:numId w:val="8"/>
              </w:numPr>
              <w:spacing w:after="0" w:line="240" w:lineRule="auto"/>
              <w:ind w:left="216" w:hanging="216"/>
              <w:rPr>
                <w:rFonts w:ascii="Arial" w:eastAsia="Times New Roman" w:hAnsi="Arial" w:cs="Arial"/>
                <w:sz w:val="16"/>
                <w:szCs w:val="16"/>
              </w:rPr>
            </w:pPr>
            <w:r w:rsidRPr="00793583">
              <w:rPr>
                <w:rFonts w:ascii="Arial" w:eastAsia="Times New Roman" w:hAnsi="Arial" w:cs="Arial"/>
                <w:sz w:val="16"/>
                <w:szCs w:val="16"/>
              </w:rPr>
              <w:lastRenderedPageBreak/>
              <w:t xml:space="preserve">FA </w:t>
            </w:r>
            <w:r>
              <w:rPr>
                <w:rFonts w:ascii="Arial" w:eastAsia="Times New Roman" w:hAnsi="Arial" w:cs="Arial"/>
                <w:sz w:val="16"/>
                <w:szCs w:val="16"/>
              </w:rPr>
              <w:t xml:space="preserve">[&amp; MoE] </w:t>
            </w:r>
            <w:r w:rsidRPr="00793583">
              <w:rPr>
                <w:rFonts w:ascii="Arial" w:eastAsia="Times New Roman" w:hAnsi="Arial" w:cs="Arial"/>
                <w:sz w:val="16"/>
                <w:szCs w:val="16"/>
              </w:rPr>
              <w:t xml:space="preserve">capacity to mobilize information and knowledge      </w:t>
            </w:r>
          </w:p>
        </w:tc>
        <w:tc>
          <w:tcPr>
            <w:tcW w:w="351"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Institutional      </w:t>
            </w:r>
          </w:p>
        </w:tc>
        <w:tc>
          <w:tcPr>
            <w:tcW w:w="442"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FA cantonments &amp; divisions have the information needed to do their work      </w:t>
            </w:r>
          </w:p>
        </w:tc>
        <w:tc>
          <w:tcPr>
            <w:tcW w:w="454"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Available information on rules &amp; approaches &amp; modalities for SFM </w:t>
            </w:r>
            <w:r>
              <w:rPr>
                <w:rFonts w:ascii="Arial" w:hAnsi="Arial" w:cs="Arial"/>
                <w:sz w:val="16"/>
                <w:szCs w:val="16"/>
              </w:rPr>
              <w:t xml:space="preserve">[&amp; WS/NP] </w:t>
            </w:r>
            <w:r w:rsidRPr="00604114">
              <w:rPr>
                <w:rFonts w:ascii="Arial" w:hAnsi="Arial" w:cs="Arial"/>
                <w:sz w:val="16"/>
                <w:szCs w:val="16"/>
              </w:rPr>
              <w:t xml:space="preserve">utilized and applied      </w:t>
            </w:r>
          </w:p>
        </w:tc>
        <w:tc>
          <w:tcPr>
            <w:tcW w:w="561" w:type="pct"/>
            <w:shd w:val="clear" w:color="auto" w:fill="auto"/>
            <w:hideMark/>
          </w:tcPr>
          <w:p w:rsidR="00F200E7" w:rsidRPr="00793583" w:rsidRDefault="00F200E7" w:rsidP="00F200E7">
            <w:pPr>
              <w:rPr>
                <w:rFonts w:ascii="Arial" w:hAnsi="Arial" w:cs="Arial"/>
                <w:sz w:val="16"/>
                <w:szCs w:val="16"/>
              </w:rPr>
            </w:pPr>
            <w:r w:rsidRPr="00604114">
              <w:rPr>
                <w:rFonts w:ascii="Arial" w:hAnsi="Arial" w:cs="Arial"/>
                <w:sz w:val="16"/>
                <w:szCs w:val="16"/>
              </w:rPr>
              <w:t xml:space="preserve">Cantonments can make their own management plans for SFM in their jurisdiction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604114" w:rsidRDefault="00F200E7" w:rsidP="00F200E7">
            <w:pPr>
              <w:rPr>
                <w:rFonts w:ascii="Arial" w:hAnsi="Arial" w:cs="Arial"/>
                <w:sz w:val="16"/>
                <w:szCs w:val="16"/>
              </w:rPr>
            </w:pPr>
            <w:r w:rsidRPr="00604114">
              <w:rPr>
                <w:rFonts w:ascii="Arial" w:hAnsi="Arial" w:cs="Arial"/>
                <w:sz w:val="16"/>
                <w:szCs w:val="16"/>
              </w:rPr>
              <w:t> </w:t>
            </w:r>
          </w:p>
        </w:tc>
        <w:tc>
          <w:tcPr>
            <w:tcW w:w="659" w:type="pct"/>
          </w:tcPr>
          <w:p w:rsidR="00F200E7" w:rsidRDefault="00F200E7" w:rsidP="00F200E7">
            <w:pPr>
              <w:rPr>
                <w:rFonts w:ascii="Arial" w:hAnsi="Arial" w:cs="Arial"/>
                <w:sz w:val="16"/>
                <w:szCs w:val="16"/>
              </w:rPr>
            </w:pPr>
            <w:r w:rsidRPr="00604114">
              <w:rPr>
                <w:rFonts w:ascii="Arial" w:hAnsi="Arial" w:cs="Arial"/>
                <w:sz w:val="16"/>
                <w:szCs w:val="16"/>
              </w:rPr>
              <w:t xml:space="preserve">0-Information is virtually lacking;  </w:t>
            </w:r>
          </w:p>
          <w:p w:rsidR="00F200E7" w:rsidRDefault="00F200E7" w:rsidP="00F200E7">
            <w:pPr>
              <w:rPr>
                <w:rFonts w:ascii="Arial" w:hAnsi="Arial" w:cs="Arial"/>
                <w:sz w:val="16"/>
                <w:szCs w:val="16"/>
              </w:rPr>
            </w:pPr>
          </w:p>
          <w:p w:rsidR="00F200E7" w:rsidRDefault="00F200E7" w:rsidP="00F200E7">
            <w:pPr>
              <w:rPr>
                <w:rFonts w:ascii="Arial" w:hAnsi="Arial" w:cs="Arial"/>
                <w:sz w:val="16"/>
                <w:szCs w:val="16"/>
              </w:rPr>
            </w:pPr>
            <w:r w:rsidRPr="00604114">
              <w:rPr>
                <w:rFonts w:ascii="Arial" w:hAnsi="Arial" w:cs="Arial"/>
                <w:sz w:val="16"/>
                <w:szCs w:val="16"/>
              </w:rPr>
              <w:t xml:space="preserve">1-Some information exists, but is of poor quality and of limited usefulness and difficult to access;  </w:t>
            </w:r>
            <w:r w:rsidRPr="00604114">
              <w:rPr>
                <w:rFonts w:ascii="Arial" w:hAnsi="Arial" w:cs="Arial"/>
                <w:sz w:val="16"/>
                <w:szCs w:val="16"/>
              </w:rPr>
              <w:br/>
            </w:r>
          </w:p>
          <w:p w:rsidR="00F200E7" w:rsidRDefault="00F200E7" w:rsidP="00F200E7">
            <w:pPr>
              <w:rPr>
                <w:rFonts w:ascii="Arial" w:hAnsi="Arial" w:cs="Arial"/>
                <w:sz w:val="16"/>
                <w:szCs w:val="16"/>
              </w:rPr>
            </w:pPr>
            <w:r w:rsidRPr="00604114">
              <w:rPr>
                <w:rFonts w:ascii="Arial" w:hAnsi="Arial" w:cs="Arial"/>
                <w:sz w:val="16"/>
                <w:szCs w:val="16"/>
              </w:rPr>
              <w:t xml:space="preserve">2-Much information is readily available, mostly of good quality, but there remain large gaps due to distance &amp; communication;  </w:t>
            </w:r>
            <w:r w:rsidRPr="00604114">
              <w:rPr>
                <w:rFonts w:ascii="Arial" w:hAnsi="Arial" w:cs="Arial"/>
                <w:sz w:val="16"/>
                <w:szCs w:val="16"/>
              </w:rPr>
              <w:br/>
            </w:r>
          </w:p>
          <w:p w:rsidR="00F200E7" w:rsidRPr="00604114" w:rsidRDefault="00F200E7" w:rsidP="00F200E7">
            <w:pPr>
              <w:rPr>
                <w:rFonts w:ascii="Arial" w:hAnsi="Arial" w:cs="Arial"/>
                <w:sz w:val="16"/>
                <w:szCs w:val="16"/>
              </w:rPr>
            </w:pPr>
            <w:r w:rsidRPr="00604114">
              <w:rPr>
                <w:rFonts w:ascii="Arial" w:hAnsi="Arial" w:cs="Arial"/>
                <w:sz w:val="16"/>
                <w:szCs w:val="16"/>
              </w:rPr>
              <w:t>3-Adequate qualities of high quality up to date information for protected area planning, management &amp; monitoring is widely &amp; easily available</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2</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3</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2.5</w:t>
            </w:r>
          </w:p>
        </w:tc>
        <w:tc>
          <w:tcPr>
            <w:tcW w:w="276" w:type="pct"/>
          </w:tcPr>
          <w:p w:rsidR="00F200E7" w:rsidRDefault="00F200E7" w:rsidP="00F200E7">
            <w:pPr>
              <w:jc w:val="center"/>
              <w:rPr>
                <w:rFonts w:ascii="Arial" w:hAnsi="Arial" w:cs="Arial"/>
                <w:sz w:val="16"/>
                <w:szCs w:val="16"/>
              </w:rPr>
            </w:pPr>
            <w:r>
              <w:rPr>
                <w:rFonts w:ascii="Arial" w:hAnsi="Arial" w:cs="Arial"/>
                <w:sz w:val="16"/>
                <w:szCs w:val="16"/>
              </w:rPr>
              <w:t>2</w:t>
            </w:r>
          </w:p>
          <w:p w:rsidR="00F200E7" w:rsidRPr="008E5BEE" w:rsidRDefault="00F200E7" w:rsidP="00F200E7">
            <w:pPr>
              <w:rPr>
                <w:rFonts w:ascii="Arial" w:hAnsi="Arial" w:cs="Arial"/>
                <w:sz w:val="16"/>
                <w:szCs w:val="16"/>
              </w:rPr>
            </w:pPr>
          </w:p>
        </w:tc>
        <w:tc>
          <w:tcPr>
            <w:tcW w:w="899" w:type="pct"/>
            <w:shd w:val="clear" w:color="auto" w:fill="auto"/>
            <w:hideMark/>
          </w:tcPr>
          <w:p w:rsidR="00F200E7" w:rsidRDefault="00F200E7" w:rsidP="00F200E7">
            <w:pPr>
              <w:rPr>
                <w:rFonts w:ascii="Arial" w:hAnsi="Arial" w:cs="Arial"/>
                <w:b/>
                <w:bCs/>
                <w:sz w:val="16"/>
                <w:szCs w:val="16"/>
              </w:rPr>
            </w:pPr>
            <w:r>
              <w:rPr>
                <w:rFonts w:ascii="Arial" w:hAnsi="Arial" w:cs="Arial"/>
                <w:b/>
                <w:bCs/>
                <w:sz w:val="16"/>
                <w:szCs w:val="16"/>
              </w:rPr>
              <w:t>Achievement: 67%</w:t>
            </w:r>
          </w:p>
          <w:p w:rsidR="00F200E7" w:rsidRPr="00793583" w:rsidRDefault="00F200E7" w:rsidP="00F200E7">
            <w:pPr>
              <w:rPr>
                <w:rFonts w:ascii="Arial" w:hAnsi="Arial" w:cs="Arial"/>
                <w:sz w:val="16"/>
                <w:szCs w:val="16"/>
              </w:rPr>
            </w:pPr>
          </w:p>
          <w:p w:rsidR="00F200E7" w:rsidRPr="00793583" w:rsidRDefault="00F200E7" w:rsidP="00F200E7">
            <w:pPr>
              <w:rPr>
                <w:rFonts w:ascii="Arial" w:hAnsi="Arial" w:cs="Arial"/>
                <w:sz w:val="16"/>
                <w:szCs w:val="16"/>
              </w:rPr>
            </w:pPr>
            <w:r w:rsidRPr="00793583">
              <w:rPr>
                <w:rFonts w:ascii="Arial" w:hAnsi="Arial" w:cs="Arial"/>
                <w:b/>
                <w:bCs/>
                <w:sz w:val="16"/>
                <w:szCs w:val="16"/>
              </w:rPr>
              <w:t>MTR:</w:t>
            </w:r>
            <w:r w:rsidRPr="00793583">
              <w:rPr>
                <w:rFonts w:ascii="Arial" w:hAnsi="Arial" w:cs="Arial"/>
                <w:sz w:val="16"/>
                <w:szCs w:val="16"/>
              </w:rPr>
              <w:t xml:space="preserve"> </w:t>
            </w:r>
            <w:r w:rsidRPr="00604114">
              <w:rPr>
                <w:rFonts w:ascii="Arial" w:hAnsi="Arial" w:cs="Arial"/>
                <w:sz w:val="16"/>
                <w:szCs w:val="16"/>
              </w:rPr>
              <w:t xml:space="preserve">Capacity improved compared to past; some support from Service Providers still needed.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793583">
              <w:rPr>
                <w:rFonts w:ascii="Arial" w:hAnsi="Arial" w:cs="Arial"/>
                <w:b/>
                <w:bCs/>
                <w:sz w:val="16"/>
                <w:szCs w:val="16"/>
              </w:rPr>
              <w:t>Final:</w:t>
            </w:r>
            <w:r w:rsidRPr="00793583">
              <w:rPr>
                <w:rFonts w:ascii="Arial" w:hAnsi="Arial" w:cs="Arial"/>
                <w:sz w:val="16"/>
                <w:szCs w:val="16"/>
              </w:rPr>
              <w:t xml:space="preserve"> </w:t>
            </w:r>
          </w:p>
          <w:p w:rsidR="00F200E7"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 xml:space="preserve">There </w:t>
            </w:r>
            <w:proofErr w:type="gramStart"/>
            <w:r>
              <w:rPr>
                <w:rFonts w:ascii="Arial" w:eastAsia="Times New Roman" w:hAnsi="Arial" w:cs="Arial"/>
                <w:sz w:val="16"/>
                <w:szCs w:val="16"/>
              </w:rPr>
              <w:t>are</w:t>
            </w:r>
            <w:proofErr w:type="gramEnd"/>
            <w:r>
              <w:rPr>
                <w:rFonts w:ascii="Arial" w:eastAsia="Times New Roman" w:hAnsi="Arial" w:cs="Arial"/>
                <w:sz w:val="16"/>
                <w:szCs w:val="16"/>
              </w:rPr>
              <w:t xml:space="preserve"> still limited information at the field that can be packaged to come up with an integrated plans at the landscape. </w:t>
            </w:r>
          </w:p>
          <w:p w:rsidR="00F200E7"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 xml:space="preserve">Except of K. Speu (under the Kandal FAC), </w:t>
            </w:r>
            <w:proofErr w:type="gramStart"/>
            <w:r>
              <w:rPr>
                <w:rFonts w:ascii="Arial" w:eastAsia="Times New Roman" w:hAnsi="Arial" w:cs="Arial"/>
                <w:sz w:val="16"/>
                <w:szCs w:val="16"/>
              </w:rPr>
              <w:t>a</w:t>
            </w:r>
            <w:proofErr w:type="gramEnd"/>
            <w:r>
              <w:rPr>
                <w:rFonts w:ascii="Arial" w:eastAsia="Times New Roman" w:hAnsi="Arial" w:cs="Arial"/>
                <w:sz w:val="16"/>
                <w:szCs w:val="16"/>
              </w:rPr>
              <w:t xml:space="preserve"> ultimate management plan at the landscape level is still lacking. Formulation of the Management Plans will largely depend on the external assistance. </w:t>
            </w:r>
          </w:p>
          <w:p w:rsidR="00F200E7" w:rsidRPr="00604114"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 xml:space="preserve">Accordingly, some of the information on sensitive issues cannot be easily disclosed to the public and difficult to access. For example, the current ongoing land titling </w:t>
            </w:r>
            <w:proofErr w:type="gramStart"/>
            <w:r>
              <w:rPr>
                <w:rFonts w:ascii="Arial" w:eastAsia="Times New Roman" w:hAnsi="Arial" w:cs="Arial"/>
                <w:sz w:val="16"/>
                <w:szCs w:val="16"/>
              </w:rPr>
              <w:t>program are</w:t>
            </w:r>
            <w:proofErr w:type="gramEnd"/>
            <w:r>
              <w:rPr>
                <w:rFonts w:ascii="Arial" w:eastAsia="Times New Roman" w:hAnsi="Arial" w:cs="Arial"/>
                <w:sz w:val="16"/>
                <w:szCs w:val="16"/>
              </w:rPr>
              <w:t xml:space="preserve"> not readily available. Most of the information, like the ELCs and other sensitive information</w:t>
            </w:r>
            <w:proofErr w:type="gramStart"/>
            <w:r>
              <w:rPr>
                <w:rFonts w:ascii="Arial" w:eastAsia="Times New Roman" w:hAnsi="Arial" w:cs="Arial"/>
                <w:sz w:val="16"/>
                <w:szCs w:val="16"/>
              </w:rPr>
              <w:t>,  that</w:t>
            </w:r>
            <w:proofErr w:type="gramEnd"/>
            <w:r>
              <w:rPr>
                <w:rFonts w:ascii="Arial" w:eastAsia="Times New Roman" w:hAnsi="Arial" w:cs="Arial"/>
                <w:sz w:val="16"/>
                <w:szCs w:val="16"/>
              </w:rPr>
              <w:t xml:space="preserve"> are posted in public by NGOs/ODC, are  not updated.</w:t>
            </w:r>
          </w:p>
        </w:tc>
      </w:tr>
      <w:tr w:rsidR="00F200E7" w:rsidRPr="00793583" w:rsidTr="00F200E7">
        <w:tc>
          <w:tcPr>
            <w:tcW w:w="528" w:type="pct"/>
            <w:shd w:val="clear" w:color="auto" w:fill="auto"/>
            <w:hideMark/>
          </w:tcPr>
          <w:p w:rsidR="00F200E7" w:rsidRPr="00793583" w:rsidRDefault="00F200E7" w:rsidP="00F200E7">
            <w:pPr>
              <w:pStyle w:val="ListParagraph"/>
              <w:numPr>
                <w:ilvl w:val="0"/>
                <w:numId w:val="8"/>
              </w:numPr>
              <w:spacing w:after="0" w:line="240" w:lineRule="auto"/>
              <w:ind w:left="216" w:hanging="216"/>
              <w:rPr>
                <w:rFonts w:ascii="Arial" w:eastAsia="Times New Roman" w:hAnsi="Arial" w:cs="Arial"/>
                <w:sz w:val="16"/>
                <w:szCs w:val="16"/>
              </w:rPr>
            </w:pPr>
            <w:r w:rsidRPr="00793583">
              <w:rPr>
                <w:rFonts w:ascii="Arial" w:eastAsia="Times New Roman" w:hAnsi="Arial" w:cs="Arial"/>
                <w:sz w:val="16"/>
                <w:szCs w:val="16"/>
              </w:rPr>
              <w:t xml:space="preserve">CFO &amp; cantonment capacity to carry CF forward in more cantonments &amp; integrate these in a landscape approach that features neighboring </w:t>
            </w:r>
            <w:r w:rsidRPr="00793583">
              <w:rPr>
                <w:rFonts w:ascii="Arial" w:eastAsia="Times New Roman" w:hAnsi="Arial" w:cs="Arial"/>
                <w:sz w:val="16"/>
                <w:szCs w:val="16"/>
              </w:rPr>
              <w:lastRenderedPageBreak/>
              <w:t xml:space="preserve">CPAs      </w:t>
            </w:r>
          </w:p>
        </w:tc>
        <w:tc>
          <w:tcPr>
            <w:tcW w:w="351"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lastRenderedPageBreak/>
              <w:t xml:space="preserve">Institutional      </w:t>
            </w:r>
          </w:p>
        </w:tc>
        <w:tc>
          <w:tcPr>
            <w:tcW w:w="442"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Cantonments have enhanced regular contact with MoE PAs      </w:t>
            </w:r>
          </w:p>
        </w:tc>
        <w:tc>
          <w:tcPr>
            <w:tcW w:w="454"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Provincial level forest land use &amp; land management plans exist within a landscape approach that includes CPAs covering KS, KChh &amp; Pursat provinces </w:t>
            </w:r>
            <w:r w:rsidRPr="00604114">
              <w:rPr>
                <w:rFonts w:ascii="Arial" w:hAnsi="Arial" w:cs="Arial"/>
                <w:sz w:val="16"/>
                <w:szCs w:val="16"/>
              </w:rPr>
              <w:lastRenderedPageBreak/>
              <w:t xml:space="preserve">conceptually &amp; operationally in a land use plan      </w:t>
            </w:r>
          </w:p>
        </w:tc>
        <w:tc>
          <w:tcPr>
            <w:tcW w:w="561" w:type="pct"/>
            <w:shd w:val="clear" w:color="auto" w:fill="auto"/>
            <w:hideMark/>
          </w:tcPr>
          <w:p w:rsidR="00F200E7" w:rsidRPr="00793583" w:rsidRDefault="00F200E7" w:rsidP="00F200E7">
            <w:pPr>
              <w:rPr>
                <w:rFonts w:ascii="Arial" w:hAnsi="Arial" w:cs="Arial"/>
                <w:sz w:val="16"/>
                <w:szCs w:val="16"/>
              </w:rPr>
            </w:pPr>
            <w:r w:rsidRPr="00604114">
              <w:rPr>
                <w:rFonts w:ascii="Arial" w:hAnsi="Arial" w:cs="Arial"/>
                <w:sz w:val="16"/>
                <w:szCs w:val="16"/>
              </w:rPr>
              <w:lastRenderedPageBreak/>
              <w:t>Identify &amp; support cantonments’</w:t>
            </w:r>
            <w:r>
              <w:rPr>
                <w:rFonts w:ascii="Arial" w:hAnsi="Arial" w:cs="Arial"/>
                <w:sz w:val="16"/>
                <w:szCs w:val="16"/>
              </w:rPr>
              <w:t xml:space="preserve">/DoE’s </w:t>
            </w:r>
            <w:r w:rsidRPr="00604114">
              <w:rPr>
                <w:rFonts w:ascii="Arial" w:hAnsi="Arial" w:cs="Arial"/>
                <w:sz w:val="16"/>
                <w:szCs w:val="16"/>
              </w:rPr>
              <w:t xml:space="preserve"> CF</w:t>
            </w:r>
            <w:r>
              <w:rPr>
                <w:rFonts w:ascii="Arial" w:hAnsi="Arial" w:cs="Arial"/>
                <w:sz w:val="16"/>
                <w:szCs w:val="16"/>
              </w:rPr>
              <w:t>/CPA</w:t>
            </w:r>
            <w:r w:rsidRPr="00604114">
              <w:rPr>
                <w:rFonts w:ascii="Arial" w:hAnsi="Arial" w:cs="Arial"/>
                <w:sz w:val="16"/>
                <w:szCs w:val="16"/>
              </w:rPr>
              <w:t xml:space="preserve"> establishment to develop management plans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604114" w:rsidRDefault="00F200E7" w:rsidP="00F200E7">
            <w:pPr>
              <w:rPr>
                <w:rFonts w:ascii="Arial" w:hAnsi="Arial" w:cs="Arial"/>
                <w:sz w:val="16"/>
                <w:szCs w:val="16"/>
              </w:rPr>
            </w:pPr>
            <w:r w:rsidRPr="00604114">
              <w:rPr>
                <w:rFonts w:ascii="Arial" w:hAnsi="Arial" w:cs="Arial"/>
                <w:sz w:val="16"/>
                <w:szCs w:val="16"/>
              </w:rPr>
              <w:t> </w:t>
            </w:r>
          </w:p>
        </w:tc>
        <w:tc>
          <w:tcPr>
            <w:tcW w:w="659" w:type="pct"/>
          </w:tcPr>
          <w:p w:rsidR="00F200E7" w:rsidRDefault="00F200E7" w:rsidP="00F200E7">
            <w:pPr>
              <w:rPr>
                <w:rFonts w:ascii="Arial" w:hAnsi="Arial" w:cs="Arial"/>
                <w:sz w:val="16"/>
                <w:szCs w:val="16"/>
              </w:rPr>
            </w:pPr>
            <w:r w:rsidRPr="00604114">
              <w:rPr>
                <w:rFonts w:ascii="Arial" w:hAnsi="Arial" w:cs="Arial"/>
                <w:sz w:val="16"/>
                <w:szCs w:val="16"/>
              </w:rPr>
              <w:t xml:space="preserve">0-inter-ministerial interaction virtually lacking;  </w:t>
            </w:r>
            <w:r w:rsidRPr="00604114">
              <w:rPr>
                <w:rFonts w:ascii="Arial" w:hAnsi="Arial" w:cs="Arial"/>
                <w:sz w:val="16"/>
                <w:szCs w:val="16"/>
              </w:rPr>
              <w:br/>
            </w:r>
          </w:p>
          <w:p w:rsidR="00F200E7" w:rsidRDefault="00F200E7" w:rsidP="00F200E7">
            <w:pPr>
              <w:rPr>
                <w:rFonts w:ascii="Arial" w:hAnsi="Arial" w:cs="Arial"/>
                <w:sz w:val="16"/>
                <w:szCs w:val="16"/>
              </w:rPr>
            </w:pPr>
            <w:r w:rsidRPr="00604114">
              <w:rPr>
                <w:rFonts w:ascii="Arial" w:hAnsi="Arial" w:cs="Arial"/>
                <w:sz w:val="16"/>
                <w:szCs w:val="16"/>
              </w:rPr>
              <w:t xml:space="preserve">1-Some interaction exists, but is of poor quality and of limited usefulness  </w:t>
            </w:r>
            <w:r w:rsidRPr="00604114">
              <w:rPr>
                <w:rFonts w:ascii="Arial" w:hAnsi="Arial" w:cs="Arial"/>
                <w:sz w:val="16"/>
                <w:szCs w:val="16"/>
              </w:rPr>
              <w:br/>
            </w:r>
          </w:p>
          <w:p w:rsidR="00F200E7" w:rsidRDefault="00F200E7" w:rsidP="00F200E7">
            <w:pPr>
              <w:rPr>
                <w:rFonts w:ascii="Arial" w:hAnsi="Arial" w:cs="Arial"/>
                <w:sz w:val="16"/>
                <w:szCs w:val="16"/>
              </w:rPr>
            </w:pPr>
            <w:r w:rsidRPr="00604114">
              <w:rPr>
                <w:rFonts w:ascii="Arial" w:hAnsi="Arial" w:cs="Arial"/>
                <w:sz w:val="16"/>
                <w:szCs w:val="16"/>
              </w:rPr>
              <w:t xml:space="preserve">2-Much interaction takes place, but there remain large gaps due </w:t>
            </w:r>
            <w:r w:rsidRPr="00604114">
              <w:rPr>
                <w:rFonts w:ascii="Arial" w:hAnsi="Arial" w:cs="Arial"/>
                <w:sz w:val="16"/>
                <w:szCs w:val="16"/>
              </w:rPr>
              <w:lastRenderedPageBreak/>
              <w:t xml:space="preserve">to distance &amp; communication;  </w:t>
            </w:r>
            <w:r w:rsidRPr="00604114">
              <w:rPr>
                <w:rFonts w:ascii="Arial" w:hAnsi="Arial" w:cs="Arial"/>
                <w:sz w:val="16"/>
                <w:szCs w:val="16"/>
              </w:rPr>
              <w:br/>
            </w:r>
          </w:p>
          <w:p w:rsidR="00F200E7" w:rsidRPr="00604114" w:rsidRDefault="00F200E7" w:rsidP="00F200E7">
            <w:pPr>
              <w:rPr>
                <w:rFonts w:ascii="Arial" w:hAnsi="Arial" w:cs="Arial"/>
                <w:sz w:val="16"/>
                <w:szCs w:val="16"/>
              </w:rPr>
            </w:pPr>
            <w:r w:rsidRPr="00604114">
              <w:rPr>
                <w:rFonts w:ascii="Arial" w:hAnsi="Arial" w:cs="Arial"/>
                <w:sz w:val="16"/>
                <w:szCs w:val="16"/>
              </w:rPr>
              <w:t>3-Adequate interaction of high quality up to date information for CF &amp; protected area planning, management &amp; monitoring is widely &amp; easily available</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lastRenderedPageBreak/>
              <w:t>1</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2</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1.5</w:t>
            </w:r>
          </w:p>
        </w:tc>
        <w:tc>
          <w:tcPr>
            <w:tcW w:w="276" w:type="pct"/>
          </w:tcPr>
          <w:p w:rsidR="00F200E7" w:rsidRDefault="00F200E7" w:rsidP="00F200E7">
            <w:pPr>
              <w:jc w:val="center"/>
              <w:rPr>
                <w:rFonts w:ascii="Arial" w:hAnsi="Arial" w:cs="Arial"/>
                <w:sz w:val="16"/>
                <w:szCs w:val="16"/>
              </w:rPr>
            </w:pPr>
            <w:r>
              <w:rPr>
                <w:rFonts w:ascii="Arial" w:hAnsi="Arial" w:cs="Arial"/>
                <w:sz w:val="16"/>
                <w:szCs w:val="16"/>
              </w:rPr>
              <w:t>1.5</w:t>
            </w:r>
          </w:p>
          <w:p w:rsidR="00F200E7" w:rsidRDefault="00F200E7" w:rsidP="00F200E7">
            <w:pPr>
              <w:rPr>
                <w:rFonts w:ascii="Arial" w:hAnsi="Arial" w:cs="Arial"/>
                <w:sz w:val="16"/>
                <w:szCs w:val="16"/>
              </w:rPr>
            </w:pPr>
          </w:p>
          <w:p w:rsidR="00F200E7" w:rsidRPr="008E5BEE" w:rsidRDefault="00F200E7" w:rsidP="00F200E7">
            <w:pPr>
              <w:rPr>
                <w:rFonts w:ascii="Arial" w:hAnsi="Arial" w:cs="Arial"/>
                <w:sz w:val="16"/>
                <w:szCs w:val="16"/>
              </w:rPr>
            </w:pPr>
          </w:p>
        </w:tc>
        <w:tc>
          <w:tcPr>
            <w:tcW w:w="899" w:type="pct"/>
            <w:shd w:val="clear" w:color="auto" w:fill="auto"/>
            <w:hideMark/>
          </w:tcPr>
          <w:p w:rsidR="00F200E7" w:rsidRDefault="00F200E7" w:rsidP="00F200E7">
            <w:pPr>
              <w:rPr>
                <w:rFonts w:ascii="Arial" w:hAnsi="Arial" w:cs="Arial"/>
                <w:b/>
                <w:bCs/>
                <w:sz w:val="16"/>
                <w:szCs w:val="16"/>
              </w:rPr>
            </w:pPr>
            <w:r>
              <w:rPr>
                <w:rFonts w:ascii="Arial" w:hAnsi="Arial" w:cs="Arial"/>
                <w:b/>
                <w:bCs/>
                <w:sz w:val="16"/>
                <w:szCs w:val="16"/>
              </w:rPr>
              <w:t>Achievement: 75%</w:t>
            </w:r>
          </w:p>
          <w:p w:rsidR="00F200E7" w:rsidRPr="00793583" w:rsidRDefault="00F200E7" w:rsidP="00F200E7">
            <w:pPr>
              <w:rPr>
                <w:rFonts w:ascii="Arial" w:hAnsi="Arial" w:cs="Arial"/>
                <w:sz w:val="16"/>
                <w:szCs w:val="16"/>
              </w:rPr>
            </w:pPr>
          </w:p>
          <w:p w:rsidR="00F200E7" w:rsidRPr="00793583" w:rsidRDefault="00F200E7" w:rsidP="00F200E7">
            <w:pPr>
              <w:rPr>
                <w:rFonts w:ascii="Arial" w:hAnsi="Arial" w:cs="Arial"/>
                <w:sz w:val="16"/>
                <w:szCs w:val="16"/>
              </w:rPr>
            </w:pPr>
            <w:r w:rsidRPr="00793583">
              <w:rPr>
                <w:rFonts w:ascii="Arial" w:hAnsi="Arial" w:cs="Arial"/>
                <w:b/>
                <w:bCs/>
                <w:sz w:val="16"/>
                <w:szCs w:val="16"/>
              </w:rPr>
              <w:t>MTR:</w:t>
            </w:r>
            <w:r w:rsidRPr="00793583">
              <w:rPr>
                <w:rFonts w:ascii="Arial" w:hAnsi="Arial" w:cs="Arial"/>
                <w:sz w:val="16"/>
                <w:szCs w:val="16"/>
              </w:rPr>
              <w:t xml:space="preserve"> </w:t>
            </w:r>
            <w:r w:rsidRPr="00604114">
              <w:rPr>
                <w:rFonts w:ascii="Arial" w:hAnsi="Arial" w:cs="Arial"/>
                <w:sz w:val="16"/>
                <w:szCs w:val="16"/>
              </w:rPr>
              <w:t xml:space="preserve">Work on </w:t>
            </w:r>
            <w:r>
              <w:rPr>
                <w:rFonts w:ascii="Arial" w:hAnsi="Arial" w:cs="Arial"/>
                <w:sz w:val="16"/>
                <w:szCs w:val="16"/>
              </w:rPr>
              <w:t>CF/</w:t>
            </w:r>
            <w:r w:rsidRPr="00604114">
              <w:rPr>
                <w:rFonts w:ascii="Arial" w:hAnsi="Arial" w:cs="Arial"/>
                <w:sz w:val="16"/>
                <w:szCs w:val="16"/>
              </w:rPr>
              <w:t xml:space="preserve">CPA establishment process initiated across target areas in February 2014; progress is gaining momentum but still at an early stage.       </w:t>
            </w:r>
          </w:p>
          <w:p w:rsidR="00F200E7"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793583">
              <w:rPr>
                <w:rFonts w:ascii="Arial" w:hAnsi="Arial" w:cs="Arial"/>
                <w:b/>
                <w:bCs/>
                <w:sz w:val="16"/>
                <w:szCs w:val="16"/>
              </w:rPr>
              <w:t>Final:</w:t>
            </w:r>
            <w:r w:rsidRPr="00793583">
              <w:rPr>
                <w:rFonts w:ascii="Arial" w:hAnsi="Arial" w:cs="Arial"/>
                <w:sz w:val="16"/>
                <w:szCs w:val="16"/>
              </w:rPr>
              <w:t xml:space="preserve"> </w:t>
            </w:r>
          </w:p>
          <w:p w:rsidR="00F200E7"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sidRPr="007931EF">
              <w:rPr>
                <w:rFonts w:ascii="Arial" w:eastAsia="Times New Roman" w:hAnsi="Arial" w:cs="Arial"/>
                <w:sz w:val="16"/>
                <w:szCs w:val="16"/>
              </w:rPr>
              <w:t xml:space="preserve">There is collaboration between the key players in implementing </w:t>
            </w:r>
            <w:r w:rsidRPr="007931EF">
              <w:rPr>
                <w:rFonts w:ascii="Arial" w:eastAsia="Times New Roman" w:hAnsi="Arial" w:cs="Arial"/>
                <w:sz w:val="16"/>
                <w:szCs w:val="16"/>
              </w:rPr>
              <w:lastRenderedPageBreak/>
              <w:t xml:space="preserve">a Land Use Plan at the Commune level. However, there is lacking modality in integrating the various plans at the landscape level. There is still a limited understanding on the planning at the landscape level. There are several initiatives that </w:t>
            </w:r>
            <w:proofErr w:type="gramStart"/>
            <w:r w:rsidRPr="007931EF">
              <w:rPr>
                <w:rFonts w:ascii="Arial" w:eastAsia="Times New Roman" w:hAnsi="Arial" w:cs="Arial"/>
                <w:sz w:val="16"/>
                <w:szCs w:val="16"/>
              </w:rPr>
              <w:t>has</w:t>
            </w:r>
            <w:proofErr w:type="gramEnd"/>
            <w:r w:rsidRPr="007931EF">
              <w:rPr>
                <w:rFonts w:ascii="Arial" w:eastAsia="Times New Roman" w:hAnsi="Arial" w:cs="Arial"/>
                <w:sz w:val="16"/>
                <w:szCs w:val="16"/>
              </w:rPr>
              <w:t xml:space="preserve"> been launched by the other projects such as the APFNet and ADB-funded Watershed l</w:t>
            </w:r>
            <w:r>
              <w:rPr>
                <w:rFonts w:ascii="Arial" w:eastAsia="Times New Roman" w:hAnsi="Arial" w:cs="Arial"/>
                <w:sz w:val="16"/>
                <w:szCs w:val="16"/>
              </w:rPr>
              <w:t>e</w:t>
            </w:r>
            <w:r w:rsidRPr="007931EF">
              <w:rPr>
                <w:rFonts w:ascii="Arial" w:eastAsia="Times New Roman" w:hAnsi="Arial" w:cs="Arial"/>
                <w:sz w:val="16"/>
                <w:szCs w:val="16"/>
              </w:rPr>
              <w:t>v</w:t>
            </w:r>
            <w:r>
              <w:rPr>
                <w:rFonts w:ascii="Arial" w:eastAsia="Times New Roman" w:hAnsi="Arial" w:cs="Arial"/>
                <w:sz w:val="16"/>
                <w:szCs w:val="16"/>
              </w:rPr>
              <w:t>e</w:t>
            </w:r>
            <w:r w:rsidRPr="007931EF">
              <w:rPr>
                <w:rFonts w:ascii="Arial" w:eastAsia="Times New Roman" w:hAnsi="Arial" w:cs="Arial"/>
                <w:sz w:val="16"/>
                <w:szCs w:val="16"/>
              </w:rPr>
              <w:t xml:space="preserve">l landscape planning. </w:t>
            </w:r>
          </w:p>
          <w:p w:rsidR="00F200E7"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 xml:space="preserve">The formulation of the CLUP is also not well-understood among the Commune Council. </w:t>
            </w:r>
            <w:proofErr w:type="gramStart"/>
            <w:r>
              <w:rPr>
                <w:rFonts w:ascii="Arial" w:eastAsia="Times New Roman" w:hAnsi="Arial" w:cs="Arial"/>
                <w:sz w:val="16"/>
                <w:szCs w:val="16"/>
              </w:rPr>
              <w:t>These has</w:t>
            </w:r>
            <w:proofErr w:type="gramEnd"/>
            <w:r>
              <w:rPr>
                <w:rFonts w:ascii="Arial" w:eastAsia="Times New Roman" w:hAnsi="Arial" w:cs="Arial"/>
                <w:sz w:val="16"/>
                <w:szCs w:val="16"/>
              </w:rPr>
              <w:t xml:space="preserve"> been relegated to the District Land Use plan. This situation may limit the utility value of the Commune Land Use Plans, especially on decision-making (e.g. where to locate the ELCs, CBFMs, roads, settlements/land titling/ land concessions, etc.). </w:t>
            </w:r>
          </w:p>
          <w:p w:rsidR="00F200E7" w:rsidRPr="00C3122E"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 xml:space="preserve">The National Park where the SFM was situated has no zoning or land use plan. </w:t>
            </w:r>
            <w:proofErr w:type="gramStart"/>
            <w:r>
              <w:rPr>
                <w:rFonts w:ascii="Arial" w:eastAsia="Times New Roman" w:hAnsi="Arial" w:cs="Arial"/>
                <w:sz w:val="16"/>
                <w:szCs w:val="16"/>
              </w:rPr>
              <w:t>This include</w:t>
            </w:r>
            <w:proofErr w:type="gramEnd"/>
            <w:r>
              <w:rPr>
                <w:rFonts w:ascii="Arial" w:eastAsia="Times New Roman" w:hAnsi="Arial" w:cs="Arial"/>
                <w:sz w:val="16"/>
                <w:szCs w:val="16"/>
              </w:rPr>
              <w:t xml:space="preserve"> the adjoining Wildlife Sanctuaries. Under this situation, there is difficulty in locating the development projects. </w:t>
            </w:r>
          </w:p>
        </w:tc>
      </w:tr>
      <w:tr w:rsidR="00F200E7" w:rsidRPr="00793583" w:rsidTr="00F200E7">
        <w:tc>
          <w:tcPr>
            <w:tcW w:w="528" w:type="pct"/>
            <w:shd w:val="clear" w:color="auto" w:fill="auto"/>
            <w:hideMark/>
          </w:tcPr>
          <w:p w:rsidR="00F200E7" w:rsidRPr="00793583" w:rsidRDefault="00F200E7" w:rsidP="00F200E7">
            <w:pPr>
              <w:pStyle w:val="ListParagraph"/>
              <w:numPr>
                <w:ilvl w:val="0"/>
                <w:numId w:val="8"/>
              </w:numPr>
              <w:spacing w:after="0" w:line="240" w:lineRule="auto"/>
              <w:ind w:left="216" w:hanging="216"/>
              <w:rPr>
                <w:rFonts w:ascii="Arial" w:eastAsia="Times New Roman" w:hAnsi="Arial" w:cs="Arial"/>
                <w:sz w:val="16"/>
                <w:szCs w:val="16"/>
              </w:rPr>
            </w:pPr>
            <w:r w:rsidRPr="00793583">
              <w:rPr>
                <w:rFonts w:ascii="Arial" w:eastAsia="Times New Roman" w:hAnsi="Arial" w:cs="Arial"/>
                <w:sz w:val="16"/>
                <w:szCs w:val="16"/>
              </w:rPr>
              <w:lastRenderedPageBreak/>
              <w:t xml:space="preserve">CFO/ cantonments’ capacity to engage with local authorities      </w:t>
            </w:r>
          </w:p>
        </w:tc>
        <w:tc>
          <w:tcPr>
            <w:tcW w:w="351"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Institutional      </w:t>
            </w:r>
          </w:p>
        </w:tc>
        <w:tc>
          <w:tcPr>
            <w:tcW w:w="442"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Commune councils undertake commune land use planning without explicit focus on options for CF. Cantonment mainly to point out State Public Land forming part of </w:t>
            </w:r>
            <w:r w:rsidRPr="00604114">
              <w:rPr>
                <w:rFonts w:ascii="Arial" w:hAnsi="Arial" w:cs="Arial"/>
                <w:sz w:val="16"/>
                <w:szCs w:val="16"/>
              </w:rPr>
              <w:lastRenderedPageBreak/>
              <w:t xml:space="preserve">the PFE      </w:t>
            </w:r>
          </w:p>
        </w:tc>
        <w:tc>
          <w:tcPr>
            <w:tcW w:w="454" w:type="pct"/>
            <w:shd w:val="clear" w:color="auto" w:fill="auto"/>
            <w:hideMark/>
          </w:tcPr>
          <w:p w:rsidR="00F200E7" w:rsidRPr="00604114" w:rsidRDefault="00F200E7" w:rsidP="00F200E7">
            <w:pPr>
              <w:rPr>
                <w:rFonts w:ascii="Arial" w:hAnsi="Arial" w:cs="Arial"/>
                <w:sz w:val="16"/>
                <w:szCs w:val="16"/>
              </w:rPr>
            </w:pPr>
            <w:r>
              <w:rPr>
                <w:rFonts w:ascii="Arial" w:hAnsi="Arial" w:cs="Arial"/>
                <w:sz w:val="16"/>
                <w:szCs w:val="16"/>
              </w:rPr>
              <w:lastRenderedPageBreak/>
              <w:t>4</w:t>
            </w:r>
            <w:r w:rsidRPr="00604114">
              <w:rPr>
                <w:rFonts w:ascii="Arial" w:hAnsi="Arial" w:cs="Arial"/>
                <w:sz w:val="16"/>
                <w:szCs w:val="16"/>
              </w:rPr>
              <w:t xml:space="preserve"> Commune land use plans include attention to both CF &amp; CPA that fall within the commune’s boundaries      </w:t>
            </w:r>
          </w:p>
        </w:tc>
        <w:tc>
          <w:tcPr>
            <w:tcW w:w="561" w:type="pct"/>
            <w:shd w:val="clear" w:color="auto" w:fill="auto"/>
            <w:hideMark/>
          </w:tcPr>
          <w:p w:rsidR="00F200E7" w:rsidRPr="00793583" w:rsidRDefault="00F200E7" w:rsidP="00F200E7">
            <w:pPr>
              <w:rPr>
                <w:rFonts w:ascii="Arial" w:hAnsi="Arial" w:cs="Arial"/>
                <w:sz w:val="16"/>
                <w:szCs w:val="16"/>
              </w:rPr>
            </w:pPr>
            <w:r w:rsidRPr="00604114">
              <w:rPr>
                <w:rFonts w:ascii="Arial" w:hAnsi="Arial" w:cs="Arial"/>
                <w:sz w:val="16"/>
                <w:szCs w:val="16"/>
              </w:rPr>
              <w:t xml:space="preserve">FA Division staff &amp; PA staff with the SFM project TA collaborate with local commune councils in integrating SFM into local land use planning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604114" w:rsidRDefault="00F200E7" w:rsidP="00F200E7">
            <w:pPr>
              <w:rPr>
                <w:rFonts w:ascii="Arial" w:hAnsi="Arial" w:cs="Arial"/>
                <w:sz w:val="16"/>
                <w:szCs w:val="16"/>
              </w:rPr>
            </w:pPr>
            <w:r w:rsidRPr="00604114">
              <w:rPr>
                <w:rFonts w:ascii="Arial" w:hAnsi="Arial" w:cs="Arial"/>
                <w:sz w:val="16"/>
                <w:szCs w:val="16"/>
              </w:rPr>
              <w:t> </w:t>
            </w:r>
          </w:p>
        </w:tc>
        <w:tc>
          <w:tcPr>
            <w:tcW w:w="659" w:type="pct"/>
          </w:tcPr>
          <w:p w:rsidR="00F200E7" w:rsidRDefault="00F200E7" w:rsidP="00F200E7">
            <w:pPr>
              <w:rPr>
                <w:rFonts w:ascii="Arial" w:hAnsi="Arial" w:cs="Arial"/>
                <w:sz w:val="16"/>
                <w:szCs w:val="16"/>
              </w:rPr>
            </w:pPr>
            <w:r w:rsidRPr="00604114">
              <w:rPr>
                <w:rFonts w:ascii="Arial" w:hAnsi="Arial" w:cs="Arial"/>
                <w:sz w:val="16"/>
                <w:szCs w:val="16"/>
              </w:rPr>
              <w:t xml:space="preserve">0-CF integration in commune LUP is virtually lacking;  </w:t>
            </w:r>
            <w:r w:rsidRPr="00604114">
              <w:rPr>
                <w:rFonts w:ascii="Arial" w:hAnsi="Arial" w:cs="Arial"/>
                <w:sz w:val="16"/>
                <w:szCs w:val="16"/>
              </w:rPr>
              <w:br/>
            </w:r>
          </w:p>
          <w:p w:rsidR="00F200E7" w:rsidRDefault="00F200E7" w:rsidP="00F200E7">
            <w:pPr>
              <w:rPr>
                <w:rFonts w:ascii="Arial" w:hAnsi="Arial" w:cs="Arial"/>
                <w:sz w:val="16"/>
                <w:szCs w:val="16"/>
              </w:rPr>
            </w:pPr>
            <w:r w:rsidRPr="00604114">
              <w:rPr>
                <w:rFonts w:ascii="Arial" w:hAnsi="Arial" w:cs="Arial"/>
                <w:sz w:val="16"/>
                <w:szCs w:val="16"/>
              </w:rPr>
              <w:t xml:space="preserve">1-Some information exists, but is of poor quality &amp; of limited usefulness  </w:t>
            </w:r>
            <w:r w:rsidRPr="00604114">
              <w:rPr>
                <w:rFonts w:ascii="Arial" w:hAnsi="Arial" w:cs="Arial"/>
                <w:sz w:val="16"/>
                <w:szCs w:val="16"/>
              </w:rPr>
              <w:br/>
            </w:r>
          </w:p>
          <w:p w:rsidR="00F200E7" w:rsidRDefault="00F200E7" w:rsidP="00F200E7">
            <w:pPr>
              <w:rPr>
                <w:rFonts w:ascii="Arial" w:hAnsi="Arial" w:cs="Arial"/>
                <w:sz w:val="16"/>
                <w:szCs w:val="16"/>
              </w:rPr>
            </w:pPr>
            <w:r w:rsidRPr="00604114">
              <w:rPr>
                <w:rFonts w:ascii="Arial" w:hAnsi="Arial" w:cs="Arial"/>
                <w:sz w:val="16"/>
                <w:szCs w:val="16"/>
              </w:rPr>
              <w:t xml:space="preserve">2-Much information is readily available, mostly of good quality,  </w:t>
            </w:r>
            <w:r w:rsidRPr="00604114">
              <w:rPr>
                <w:rFonts w:ascii="Arial" w:hAnsi="Arial" w:cs="Arial"/>
                <w:sz w:val="16"/>
                <w:szCs w:val="16"/>
              </w:rPr>
              <w:br/>
            </w:r>
          </w:p>
          <w:p w:rsidR="00F200E7" w:rsidRPr="00604114" w:rsidRDefault="00F200E7" w:rsidP="00F200E7">
            <w:pPr>
              <w:rPr>
                <w:rFonts w:ascii="Arial" w:hAnsi="Arial" w:cs="Arial"/>
                <w:sz w:val="16"/>
                <w:szCs w:val="16"/>
              </w:rPr>
            </w:pPr>
            <w:r w:rsidRPr="00604114">
              <w:rPr>
                <w:rFonts w:ascii="Arial" w:hAnsi="Arial" w:cs="Arial"/>
                <w:sz w:val="16"/>
                <w:szCs w:val="16"/>
              </w:rPr>
              <w:lastRenderedPageBreak/>
              <w:t>3-Adequate quantities of high quality up to date information for CF is widely &amp; easily available</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lastRenderedPageBreak/>
              <w:t>1</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2</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1.5</w:t>
            </w:r>
          </w:p>
        </w:tc>
        <w:tc>
          <w:tcPr>
            <w:tcW w:w="276" w:type="pct"/>
          </w:tcPr>
          <w:p w:rsidR="00F200E7" w:rsidRDefault="00F200E7" w:rsidP="00F200E7">
            <w:pPr>
              <w:jc w:val="center"/>
              <w:rPr>
                <w:rFonts w:ascii="Arial" w:hAnsi="Arial" w:cs="Arial"/>
                <w:sz w:val="16"/>
                <w:szCs w:val="16"/>
              </w:rPr>
            </w:pPr>
            <w:r>
              <w:rPr>
                <w:rFonts w:ascii="Arial" w:hAnsi="Arial" w:cs="Arial"/>
                <w:sz w:val="16"/>
                <w:szCs w:val="16"/>
              </w:rPr>
              <w:t>2</w:t>
            </w:r>
          </w:p>
          <w:p w:rsidR="00F200E7" w:rsidRPr="008E5BEE" w:rsidRDefault="00F200E7" w:rsidP="00F200E7">
            <w:pPr>
              <w:rPr>
                <w:rFonts w:ascii="Arial" w:hAnsi="Arial" w:cs="Arial"/>
                <w:sz w:val="16"/>
                <w:szCs w:val="16"/>
              </w:rPr>
            </w:pPr>
          </w:p>
        </w:tc>
        <w:tc>
          <w:tcPr>
            <w:tcW w:w="899" w:type="pct"/>
            <w:shd w:val="clear" w:color="auto" w:fill="auto"/>
            <w:hideMark/>
          </w:tcPr>
          <w:p w:rsidR="00F200E7" w:rsidRDefault="00F200E7" w:rsidP="00F200E7">
            <w:pPr>
              <w:rPr>
                <w:rFonts w:ascii="Arial" w:hAnsi="Arial" w:cs="Arial"/>
                <w:b/>
                <w:bCs/>
                <w:sz w:val="16"/>
                <w:szCs w:val="16"/>
              </w:rPr>
            </w:pPr>
            <w:r>
              <w:rPr>
                <w:rFonts w:ascii="Arial" w:hAnsi="Arial" w:cs="Arial"/>
                <w:b/>
                <w:bCs/>
                <w:sz w:val="16"/>
                <w:szCs w:val="16"/>
              </w:rPr>
              <w:t>Achievement: 100%</w:t>
            </w:r>
          </w:p>
          <w:p w:rsidR="00F200E7" w:rsidRPr="00793583" w:rsidRDefault="00F200E7" w:rsidP="00F200E7">
            <w:pPr>
              <w:rPr>
                <w:rFonts w:ascii="Arial" w:hAnsi="Arial" w:cs="Arial"/>
                <w:sz w:val="16"/>
                <w:szCs w:val="16"/>
              </w:rPr>
            </w:pPr>
          </w:p>
          <w:p w:rsidR="00F200E7" w:rsidRPr="00793583" w:rsidRDefault="00F200E7" w:rsidP="00F200E7">
            <w:pPr>
              <w:rPr>
                <w:rFonts w:ascii="Arial" w:hAnsi="Arial" w:cs="Arial"/>
                <w:sz w:val="16"/>
                <w:szCs w:val="16"/>
              </w:rPr>
            </w:pPr>
            <w:r w:rsidRPr="00793583">
              <w:rPr>
                <w:rFonts w:ascii="Arial" w:hAnsi="Arial" w:cs="Arial"/>
                <w:b/>
                <w:bCs/>
                <w:sz w:val="16"/>
                <w:szCs w:val="16"/>
              </w:rPr>
              <w:t>MTR:</w:t>
            </w:r>
            <w:r w:rsidRPr="00793583">
              <w:rPr>
                <w:rFonts w:ascii="Arial" w:hAnsi="Arial" w:cs="Arial"/>
                <w:sz w:val="16"/>
                <w:szCs w:val="16"/>
              </w:rPr>
              <w:t xml:space="preserve"> </w:t>
            </w:r>
            <w:r w:rsidRPr="00604114">
              <w:rPr>
                <w:rFonts w:ascii="Arial" w:hAnsi="Arial" w:cs="Arial"/>
                <w:sz w:val="16"/>
                <w:szCs w:val="16"/>
              </w:rPr>
              <w:t xml:space="preserve">CLUP development with incorporation of SFM well underway.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r w:rsidRPr="00793583">
              <w:rPr>
                <w:rFonts w:ascii="Arial" w:hAnsi="Arial" w:cs="Arial"/>
                <w:b/>
                <w:bCs/>
                <w:sz w:val="16"/>
                <w:szCs w:val="16"/>
              </w:rPr>
              <w:t>Final:</w:t>
            </w:r>
            <w:r w:rsidRPr="00793583">
              <w:rPr>
                <w:rFonts w:ascii="Arial" w:hAnsi="Arial" w:cs="Arial"/>
                <w:sz w:val="16"/>
                <w:szCs w:val="16"/>
              </w:rPr>
              <w:t xml:space="preserve"> </w:t>
            </w:r>
          </w:p>
          <w:p w:rsidR="00F200E7"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 xml:space="preserve">The target </w:t>
            </w:r>
            <w:proofErr w:type="gramStart"/>
            <w:r>
              <w:rPr>
                <w:rFonts w:ascii="Arial" w:eastAsia="Times New Roman" w:hAnsi="Arial" w:cs="Arial"/>
                <w:sz w:val="16"/>
                <w:szCs w:val="16"/>
              </w:rPr>
              <w:t>communes under the SFM project has</w:t>
            </w:r>
            <w:proofErr w:type="gramEnd"/>
            <w:r>
              <w:rPr>
                <w:rFonts w:ascii="Arial" w:eastAsia="Times New Roman" w:hAnsi="Arial" w:cs="Arial"/>
                <w:sz w:val="16"/>
                <w:szCs w:val="16"/>
              </w:rPr>
              <w:t xml:space="preserve"> developed their Commune Land Use Plan. However, there are indications that the utility value of the CLUP is less understood. The </w:t>
            </w:r>
            <w:r>
              <w:rPr>
                <w:rFonts w:ascii="Arial" w:eastAsia="Times New Roman" w:hAnsi="Arial" w:cs="Arial"/>
                <w:sz w:val="16"/>
                <w:szCs w:val="16"/>
              </w:rPr>
              <w:lastRenderedPageBreak/>
              <w:t xml:space="preserve">formulation of the CLUP is largely done by the DLUP team. </w:t>
            </w:r>
          </w:p>
          <w:p w:rsidR="00F200E7" w:rsidRPr="002D7B50"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sidRPr="002D7B50">
              <w:rPr>
                <w:rFonts w:ascii="Arial" w:eastAsia="Times New Roman" w:hAnsi="Arial" w:cs="Arial"/>
                <w:sz w:val="16"/>
                <w:szCs w:val="16"/>
              </w:rPr>
              <w:t>There are indications that the formulated CLUP only reflects the current land use instead of capturing the project land uses. There are still</w:t>
            </w:r>
            <w:r>
              <w:rPr>
                <w:rFonts w:ascii="Arial" w:eastAsia="Times New Roman" w:hAnsi="Arial" w:cs="Arial"/>
                <w:sz w:val="16"/>
                <w:szCs w:val="16"/>
              </w:rPr>
              <w:t xml:space="preserve"> open areas that are not covered by management or remains under status quo (open access).</w:t>
            </w:r>
            <w:r w:rsidRPr="002D7B50">
              <w:rPr>
                <w:rFonts w:ascii="Arial" w:eastAsia="Times New Roman" w:hAnsi="Arial" w:cs="Arial"/>
                <w:sz w:val="16"/>
                <w:szCs w:val="16"/>
              </w:rPr>
              <w:t xml:space="preserve"> </w:t>
            </w:r>
          </w:p>
          <w:p w:rsidR="00F200E7" w:rsidRPr="002D7B50"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The link of the Commune Land Use Plans to the overall goal of the landscape is absent. This could be attributed to the absence of the landscape plan.</w:t>
            </w:r>
          </w:p>
        </w:tc>
      </w:tr>
      <w:tr w:rsidR="00F200E7" w:rsidRPr="00793583" w:rsidTr="00F200E7">
        <w:trPr>
          <w:trHeight w:val="2514"/>
        </w:trPr>
        <w:tc>
          <w:tcPr>
            <w:tcW w:w="528" w:type="pct"/>
            <w:shd w:val="clear" w:color="auto" w:fill="auto"/>
            <w:hideMark/>
          </w:tcPr>
          <w:p w:rsidR="00F200E7" w:rsidRPr="00793583" w:rsidRDefault="00F200E7" w:rsidP="00F200E7">
            <w:pPr>
              <w:pStyle w:val="ListParagraph"/>
              <w:numPr>
                <w:ilvl w:val="0"/>
                <w:numId w:val="8"/>
              </w:numPr>
              <w:spacing w:after="0" w:line="240" w:lineRule="auto"/>
              <w:ind w:left="216" w:hanging="216"/>
              <w:rPr>
                <w:rFonts w:ascii="Arial" w:eastAsia="Times New Roman" w:hAnsi="Arial" w:cs="Arial"/>
                <w:sz w:val="16"/>
                <w:szCs w:val="16"/>
              </w:rPr>
            </w:pPr>
            <w:r w:rsidRPr="00793583">
              <w:rPr>
                <w:rFonts w:ascii="Arial" w:eastAsia="Times New Roman" w:hAnsi="Arial" w:cs="Arial"/>
                <w:sz w:val="16"/>
                <w:szCs w:val="16"/>
              </w:rPr>
              <w:lastRenderedPageBreak/>
              <w:t xml:space="preserve">MoE/ GDANPC has capacity to support village CPA development for management plan preparation for CPA in the sustainable use zone   </w:t>
            </w:r>
          </w:p>
        </w:tc>
        <w:tc>
          <w:tcPr>
            <w:tcW w:w="351"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Institutional      </w:t>
            </w:r>
          </w:p>
        </w:tc>
        <w:tc>
          <w:tcPr>
            <w:tcW w:w="442"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Department of Research &amp; CPA of GDANPC has staff that is knowledgeable about steps in CPA development &amp; management plan preparation   </w:t>
            </w:r>
          </w:p>
        </w:tc>
        <w:tc>
          <w:tcPr>
            <w:tcW w:w="454"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10 CPAs in Aural &amp; Sakos WS have developed management plans that includes a landscape approach &amp; business plans   </w:t>
            </w:r>
          </w:p>
        </w:tc>
        <w:tc>
          <w:tcPr>
            <w:tcW w:w="561" w:type="pct"/>
            <w:shd w:val="clear" w:color="auto" w:fill="auto"/>
            <w:hideMark/>
          </w:tcPr>
          <w:p w:rsidR="00F200E7" w:rsidRPr="00793583" w:rsidRDefault="00F200E7" w:rsidP="00F200E7">
            <w:pPr>
              <w:rPr>
                <w:rFonts w:ascii="Arial" w:hAnsi="Arial" w:cs="Arial"/>
                <w:sz w:val="16"/>
                <w:szCs w:val="16"/>
              </w:rPr>
            </w:pPr>
            <w:r w:rsidRPr="00604114">
              <w:rPr>
                <w:rFonts w:ascii="Arial" w:hAnsi="Arial" w:cs="Arial"/>
                <w:sz w:val="16"/>
                <w:szCs w:val="16"/>
              </w:rPr>
              <w:t xml:space="preserve">Identify &amp; support CPAs to develop management plans with environment friendly business options and a landscape approach covering KS, KChh and </w:t>
            </w:r>
            <w:r>
              <w:rPr>
                <w:rFonts w:ascii="Arial" w:hAnsi="Arial" w:cs="Arial"/>
                <w:sz w:val="16"/>
                <w:szCs w:val="16"/>
              </w:rPr>
              <w:t>Pursat</w:t>
            </w:r>
            <w:r w:rsidRPr="00604114">
              <w:rPr>
                <w:rFonts w:ascii="Arial" w:hAnsi="Arial" w:cs="Arial"/>
                <w:sz w:val="16"/>
                <w:szCs w:val="16"/>
              </w:rPr>
              <w:t xml:space="preserve"> provinces &amp; selected CF sites outside the WS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604114" w:rsidRDefault="00F200E7" w:rsidP="00F200E7">
            <w:pPr>
              <w:rPr>
                <w:rFonts w:ascii="Arial" w:hAnsi="Arial" w:cs="Arial"/>
                <w:sz w:val="16"/>
                <w:szCs w:val="16"/>
              </w:rPr>
            </w:pPr>
          </w:p>
        </w:tc>
        <w:tc>
          <w:tcPr>
            <w:tcW w:w="659" w:type="pct"/>
          </w:tcPr>
          <w:p w:rsidR="00F200E7" w:rsidRDefault="00F200E7" w:rsidP="00F200E7">
            <w:pPr>
              <w:rPr>
                <w:rFonts w:ascii="Arial" w:hAnsi="Arial" w:cs="Arial"/>
                <w:sz w:val="16"/>
                <w:szCs w:val="16"/>
              </w:rPr>
            </w:pPr>
            <w:r w:rsidRPr="00604114">
              <w:rPr>
                <w:rFonts w:ascii="Arial" w:hAnsi="Arial" w:cs="Arial"/>
                <w:sz w:val="16"/>
                <w:szCs w:val="16"/>
              </w:rPr>
              <w:t xml:space="preserve">0-support skills for CPA virtually lacking;  </w:t>
            </w:r>
            <w:r w:rsidRPr="00604114">
              <w:rPr>
                <w:rFonts w:ascii="Arial" w:hAnsi="Arial" w:cs="Arial"/>
                <w:sz w:val="16"/>
                <w:szCs w:val="16"/>
              </w:rPr>
              <w:br/>
            </w:r>
          </w:p>
          <w:p w:rsidR="00F200E7" w:rsidRDefault="00F200E7" w:rsidP="00F200E7">
            <w:pPr>
              <w:rPr>
                <w:rFonts w:ascii="Arial" w:hAnsi="Arial" w:cs="Arial"/>
                <w:sz w:val="16"/>
                <w:szCs w:val="16"/>
              </w:rPr>
            </w:pPr>
            <w:r w:rsidRPr="00604114">
              <w:rPr>
                <w:rFonts w:ascii="Arial" w:hAnsi="Arial" w:cs="Arial"/>
                <w:sz w:val="16"/>
                <w:szCs w:val="16"/>
              </w:rPr>
              <w:t xml:space="preserve">1-Some support exists  </w:t>
            </w:r>
          </w:p>
          <w:p w:rsidR="00F200E7" w:rsidRDefault="00F200E7" w:rsidP="00F200E7">
            <w:pPr>
              <w:rPr>
                <w:rFonts w:ascii="Arial" w:hAnsi="Arial" w:cs="Arial"/>
                <w:sz w:val="16"/>
                <w:szCs w:val="16"/>
              </w:rPr>
            </w:pPr>
          </w:p>
          <w:p w:rsidR="00F200E7" w:rsidRDefault="00F200E7" w:rsidP="00F200E7">
            <w:pPr>
              <w:rPr>
                <w:rFonts w:ascii="Arial" w:hAnsi="Arial" w:cs="Arial"/>
                <w:sz w:val="16"/>
                <w:szCs w:val="16"/>
              </w:rPr>
            </w:pPr>
            <w:r w:rsidRPr="00604114">
              <w:rPr>
                <w:rFonts w:ascii="Arial" w:hAnsi="Arial" w:cs="Arial"/>
                <w:sz w:val="16"/>
                <w:szCs w:val="16"/>
              </w:rPr>
              <w:t xml:space="preserve">2-Much support is found, but there remain large gaps due to distance &amp; communications;  </w:t>
            </w:r>
            <w:r w:rsidRPr="00604114">
              <w:rPr>
                <w:rFonts w:ascii="Arial" w:hAnsi="Arial" w:cs="Arial"/>
                <w:sz w:val="16"/>
                <w:szCs w:val="16"/>
              </w:rPr>
              <w:br/>
            </w:r>
          </w:p>
          <w:p w:rsidR="00F200E7" w:rsidRPr="00604114" w:rsidRDefault="00F200E7" w:rsidP="00F200E7">
            <w:pPr>
              <w:rPr>
                <w:rFonts w:ascii="Arial" w:hAnsi="Arial" w:cs="Arial"/>
                <w:sz w:val="16"/>
                <w:szCs w:val="16"/>
              </w:rPr>
            </w:pPr>
            <w:r w:rsidRPr="00604114">
              <w:rPr>
                <w:rFonts w:ascii="Arial" w:hAnsi="Arial" w:cs="Arial"/>
                <w:sz w:val="16"/>
                <w:szCs w:val="16"/>
              </w:rPr>
              <w:t>3-Adequate support of high quality &amp; up to date information for CPA development</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1</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2</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1.5</w:t>
            </w:r>
          </w:p>
        </w:tc>
        <w:tc>
          <w:tcPr>
            <w:tcW w:w="276" w:type="pct"/>
          </w:tcPr>
          <w:p w:rsidR="00F200E7" w:rsidRDefault="00F200E7" w:rsidP="00F200E7">
            <w:pPr>
              <w:jc w:val="center"/>
              <w:rPr>
                <w:rFonts w:ascii="Arial" w:hAnsi="Arial" w:cs="Arial"/>
                <w:sz w:val="16"/>
                <w:szCs w:val="16"/>
              </w:rPr>
            </w:pPr>
            <w:r>
              <w:rPr>
                <w:rFonts w:ascii="Arial" w:hAnsi="Arial" w:cs="Arial"/>
                <w:sz w:val="16"/>
                <w:szCs w:val="16"/>
              </w:rPr>
              <w:t>2</w:t>
            </w:r>
          </w:p>
          <w:p w:rsidR="00F200E7" w:rsidRPr="008E5BEE" w:rsidRDefault="00F200E7" w:rsidP="00F200E7">
            <w:pPr>
              <w:rPr>
                <w:rFonts w:ascii="Arial" w:hAnsi="Arial" w:cs="Arial"/>
                <w:sz w:val="16"/>
                <w:szCs w:val="16"/>
              </w:rPr>
            </w:pPr>
          </w:p>
        </w:tc>
        <w:tc>
          <w:tcPr>
            <w:tcW w:w="899" w:type="pct"/>
            <w:shd w:val="clear" w:color="auto" w:fill="auto"/>
            <w:hideMark/>
          </w:tcPr>
          <w:p w:rsidR="00F200E7" w:rsidRDefault="00F200E7" w:rsidP="00F200E7">
            <w:pPr>
              <w:rPr>
                <w:rFonts w:ascii="Arial" w:hAnsi="Arial" w:cs="Arial"/>
                <w:b/>
                <w:bCs/>
                <w:sz w:val="16"/>
                <w:szCs w:val="16"/>
              </w:rPr>
            </w:pPr>
            <w:r>
              <w:rPr>
                <w:rFonts w:ascii="Arial" w:hAnsi="Arial" w:cs="Arial"/>
                <w:b/>
                <w:bCs/>
                <w:sz w:val="16"/>
                <w:szCs w:val="16"/>
              </w:rPr>
              <w:t>Achievement: 100%</w:t>
            </w:r>
          </w:p>
          <w:p w:rsidR="00F200E7" w:rsidRPr="00793583" w:rsidRDefault="00F200E7" w:rsidP="00F200E7">
            <w:pPr>
              <w:rPr>
                <w:rFonts w:ascii="Arial" w:hAnsi="Arial" w:cs="Arial"/>
                <w:sz w:val="16"/>
                <w:szCs w:val="16"/>
              </w:rPr>
            </w:pPr>
          </w:p>
          <w:p w:rsidR="00F200E7" w:rsidRPr="00793583" w:rsidRDefault="00F200E7" w:rsidP="00F200E7">
            <w:pPr>
              <w:rPr>
                <w:rFonts w:ascii="Arial" w:hAnsi="Arial" w:cs="Arial"/>
                <w:sz w:val="16"/>
                <w:szCs w:val="16"/>
              </w:rPr>
            </w:pPr>
            <w:r w:rsidRPr="00793583">
              <w:rPr>
                <w:rFonts w:ascii="Arial" w:hAnsi="Arial" w:cs="Arial"/>
                <w:b/>
                <w:bCs/>
                <w:sz w:val="16"/>
                <w:szCs w:val="16"/>
              </w:rPr>
              <w:t>MTR:</w:t>
            </w:r>
            <w:r w:rsidRPr="00793583">
              <w:rPr>
                <w:rFonts w:ascii="Arial" w:hAnsi="Arial" w:cs="Arial"/>
                <w:sz w:val="16"/>
                <w:szCs w:val="16"/>
              </w:rPr>
              <w:t xml:space="preserve"> </w:t>
            </w:r>
            <w:r w:rsidRPr="00604114">
              <w:rPr>
                <w:rFonts w:ascii="Arial" w:hAnsi="Arial" w:cs="Arial"/>
                <w:sz w:val="16"/>
                <w:szCs w:val="16"/>
              </w:rPr>
              <w:t xml:space="preserve">Work on CPA </w:t>
            </w:r>
            <w:proofErr w:type="gramStart"/>
            <w:r w:rsidRPr="00604114">
              <w:rPr>
                <w:rFonts w:ascii="Arial" w:hAnsi="Arial" w:cs="Arial"/>
                <w:sz w:val="16"/>
                <w:szCs w:val="16"/>
              </w:rPr>
              <w:t>management  &amp;</w:t>
            </w:r>
            <w:proofErr w:type="gramEnd"/>
            <w:r w:rsidRPr="00604114">
              <w:rPr>
                <w:rFonts w:ascii="Arial" w:hAnsi="Arial" w:cs="Arial"/>
                <w:sz w:val="16"/>
                <w:szCs w:val="16"/>
              </w:rPr>
              <w:t xml:space="preserve"> business plans initiated across target areas in February 2014; progress is gaining momentum but still at an early stage.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r w:rsidRPr="00793583">
              <w:rPr>
                <w:rFonts w:ascii="Arial" w:hAnsi="Arial" w:cs="Arial"/>
                <w:b/>
                <w:bCs/>
                <w:sz w:val="16"/>
                <w:szCs w:val="16"/>
              </w:rPr>
              <w:t>Final:</w:t>
            </w:r>
            <w:r w:rsidRPr="00793583">
              <w:rPr>
                <w:rFonts w:ascii="Arial" w:hAnsi="Arial" w:cs="Arial"/>
                <w:sz w:val="16"/>
                <w:szCs w:val="16"/>
              </w:rPr>
              <w:t xml:space="preserve"> </w:t>
            </w:r>
          </w:p>
          <w:p w:rsidR="00F200E7"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 xml:space="preserve">The SFM project has started implementing the CF and CPA Management Plans. Subnational staffs were trained on CF and CPA Management Plan formulation together with the community. However, the linkage of the CF and CPA Management Plan at the landscape level is not well established. There is still a gap of coordinating the landscape planning tools (e.g. WISDOM and CLUP) with the CPA and CF Management Planning. </w:t>
            </w:r>
          </w:p>
          <w:p w:rsidR="00F200E7" w:rsidRPr="00324230"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 xml:space="preserve">While CF and CPA management plans are designed to support the sustainable livelihood, there is generally limited links with this tool and business planning. </w:t>
            </w:r>
            <w:r>
              <w:rPr>
                <w:rFonts w:ascii="Arial" w:eastAsia="Times New Roman" w:hAnsi="Arial" w:cs="Arial"/>
                <w:sz w:val="16"/>
                <w:szCs w:val="16"/>
              </w:rPr>
              <w:lastRenderedPageBreak/>
              <w:t>The only very clear link with sustainable harvesting/utilization and business plan is the charcoal production business developed by Geres together with RECOFTC. To date, there is still very limited attribution of the CPA and CF Management Planning to successful business/enterprises of the community.</w:t>
            </w:r>
          </w:p>
        </w:tc>
      </w:tr>
      <w:tr w:rsidR="00F200E7" w:rsidRPr="00793583" w:rsidTr="00F200E7">
        <w:tc>
          <w:tcPr>
            <w:tcW w:w="528" w:type="pct"/>
            <w:shd w:val="clear" w:color="auto" w:fill="auto"/>
            <w:hideMark/>
          </w:tcPr>
          <w:p w:rsidR="00F200E7" w:rsidRPr="00793583" w:rsidRDefault="00F200E7" w:rsidP="00F200E7">
            <w:pPr>
              <w:pStyle w:val="ListParagraph"/>
              <w:numPr>
                <w:ilvl w:val="0"/>
                <w:numId w:val="8"/>
              </w:numPr>
              <w:spacing w:after="0" w:line="240" w:lineRule="auto"/>
              <w:ind w:left="216" w:hanging="216"/>
              <w:rPr>
                <w:rFonts w:ascii="Arial" w:eastAsia="Times New Roman" w:hAnsi="Arial" w:cs="Arial"/>
                <w:sz w:val="16"/>
                <w:szCs w:val="16"/>
              </w:rPr>
            </w:pPr>
            <w:r w:rsidRPr="00793583">
              <w:rPr>
                <w:rFonts w:ascii="Arial" w:eastAsia="Times New Roman" w:hAnsi="Arial" w:cs="Arial"/>
                <w:sz w:val="16"/>
                <w:szCs w:val="16"/>
              </w:rPr>
              <w:lastRenderedPageBreak/>
              <w:t xml:space="preserve">PA superintendent and rangers have capacity to monitor and prepare lessons learnt      </w:t>
            </w:r>
          </w:p>
        </w:tc>
        <w:tc>
          <w:tcPr>
            <w:tcW w:w="351"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Individual      </w:t>
            </w:r>
          </w:p>
        </w:tc>
        <w:tc>
          <w:tcPr>
            <w:tcW w:w="442"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PA superintendent &amp; rangers work with already started CPA for management plan preparation      </w:t>
            </w:r>
          </w:p>
        </w:tc>
        <w:tc>
          <w:tcPr>
            <w:tcW w:w="454"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CPA management plans      </w:t>
            </w:r>
          </w:p>
        </w:tc>
        <w:tc>
          <w:tcPr>
            <w:tcW w:w="561" w:type="pct"/>
            <w:shd w:val="clear" w:color="auto" w:fill="auto"/>
            <w:hideMark/>
          </w:tcPr>
          <w:p w:rsidR="00F200E7" w:rsidRPr="00793583" w:rsidRDefault="00F200E7" w:rsidP="00F200E7">
            <w:pPr>
              <w:rPr>
                <w:rFonts w:ascii="Arial" w:hAnsi="Arial" w:cs="Arial"/>
                <w:sz w:val="16"/>
                <w:szCs w:val="16"/>
              </w:rPr>
            </w:pPr>
            <w:r w:rsidRPr="00604114">
              <w:rPr>
                <w:rFonts w:ascii="Arial" w:hAnsi="Arial" w:cs="Arial"/>
                <w:sz w:val="16"/>
                <w:szCs w:val="16"/>
              </w:rPr>
              <w:t xml:space="preserve">5 rangers &amp; PA director/WS participate in the development of management plans with business options &amp; a landscape approach that conceptually &amp; practically integrate CF lands outside the WS with CPA inside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604114" w:rsidRDefault="00F200E7" w:rsidP="00F200E7">
            <w:pPr>
              <w:rPr>
                <w:rFonts w:ascii="Arial" w:hAnsi="Arial" w:cs="Arial"/>
                <w:sz w:val="16"/>
                <w:szCs w:val="16"/>
              </w:rPr>
            </w:pPr>
            <w:r w:rsidRPr="00604114">
              <w:rPr>
                <w:rFonts w:ascii="Arial" w:hAnsi="Arial" w:cs="Arial"/>
                <w:sz w:val="16"/>
                <w:szCs w:val="16"/>
              </w:rPr>
              <w:t> </w:t>
            </w:r>
          </w:p>
        </w:tc>
        <w:tc>
          <w:tcPr>
            <w:tcW w:w="659" w:type="pct"/>
          </w:tcPr>
          <w:p w:rsidR="00F200E7" w:rsidRDefault="00F200E7" w:rsidP="00F200E7">
            <w:pPr>
              <w:rPr>
                <w:rFonts w:ascii="Arial" w:hAnsi="Arial" w:cs="Arial"/>
                <w:sz w:val="16"/>
                <w:szCs w:val="16"/>
              </w:rPr>
            </w:pPr>
            <w:r w:rsidRPr="00604114">
              <w:rPr>
                <w:rFonts w:ascii="Arial" w:hAnsi="Arial" w:cs="Arial"/>
                <w:sz w:val="16"/>
                <w:szCs w:val="16"/>
              </w:rPr>
              <w:t xml:space="preserve">0-Human resources are poorly qualified &amp; unmotivated;  </w:t>
            </w:r>
            <w:r w:rsidRPr="00604114">
              <w:rPr>
                <w:rFonts w:ascii="Arial" w:hAnsi="Arial" w:cs="Arial"/>
                <w:sz w:val="16"/>
                <w:szCs w:val="16"/>
              </w:rPr>
              <w:br/>
            </w:r>
          </w:p>
          <w:p w:rsidR="00F200E7" w:rsidRDefault="00F200E7" w:rsidP="00F200E7">
            <w:pPr>
              <w:rPr>
                <w:rFonts w:ascii="Arial" w:hAnsi="Arial" w:cs="Arial"/>
                <w:sz w:val="16"/>
                <w:szCs w:val="16"/>
              </w:rPr>
            </w:pPr>
            <w:r w:rsidRPr="00604114">
              <w:rPr>
                <w:rFonts w:ascii="Arial" w:hAnsi="Arial" w:cs="Arial"/>
                <w:sz w:val="16"/>
                <w:szCs w:val="16"/>
              </w:rPr>
              <w:t xml:space="preserve">1-Human resources qualification is spotty, with some well qualified, but many only poorly &amp; in general unmotivated;  </w:t>
            </w:r>
            <w:r w:rsidRPr="00604114">
              <w:rPr>
                <w:rFonts w:ascii="Arial" w:hAnsi="Arial" w:cs="Arial"/>
                <w:sz w:val="16"/>
                <w:szCs w:val="16"/>
              </w:rPr>
              <w:br/>
            </w:r>
          </w:p>
          <w:p w:rsidR="00F200E7" w:rsidRDefault="00F200E7" w:rsidP="00F200E7">
            <w:pPr>
              <w:rPr>
                <w:rFonts w:ascii="Arial" w:hAnsi="Arial" w:cs="Arial"/>
                <w:sz w:val="16"/>
                <w:szCs w:val="16"/>
              </w:rPr>
            </w:pPr>
            <w:r w:rsidRPr="00604114">
              <w:rPr>
                <w:rFonts w:ascii="Arial" w:hAnsi="Arial" w:cs="Arial"/>
                <w:sz w:val="16"/>
                <w:szCs w:val="16"/>
              </w:rPr>
              <w:t xml:space="preserve">2-HR in general responsibly qualified, but many lack in motivation  </w:t>
            </w:r>
            <w:r w:rsidRPr="00604114">
              <w:rPr>
                <w:rFonts w:ascii="Arial" w:hAnsi="Arial" w:cs="Arial"/>
                <w:sz w:val="16"/>
                <w:szCs w:val="16"/>
              </w:rPr>
              <w:br/>
            </w:r>
          </w:p>
          <w:p w:rsidR="00F200E7" w:rsidRPr="00604114" w:rsidRDefault="00F200E7" w:rsidP="00F200E7">
            <w:pPr>
              <w:rPr>
                <w:rFonts w:ascii="Arial" w:hAnsi="Arial" w:cs="Arial"/>
                <w:sz w:val="16"/>
                <w:szCs w:val="16"/>
              </w:rPr>
            </w:pPr>
            <w:r w:rsidRPr="00604114">
              <w:rPr>
                <w:rFonts w:ascii="Arial" w:hAnsi="Arial" w:cs="Arial"/>
                <w:sz w:val="16"/>
                <w:szCs w:val="16"/>
              </w:rPr>
              <w:t>3-Human resources are well qualified &amp; motivated</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1</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2</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1.5</w:t>
            </w:r>
          </w:p>
        </w:tc>
        <w:tc>
          <w:tcPr>
            <w:tcW w:w="276" w:type="pct"/>
          </w:tcPr>
          <w:p w:rsidR="00F200E7" w:rsidRDefault="00F200E7" w:rsidP="00F200E7">
            <w:pPr>
              <w:jc w:val="center"/>
              <w:rPr>
                <w:rFonts w:ascii="Arial" w:hAnsi="Arial" w:cs="Arial"/>
                <w:sz w:val="16"/>
                <w:szCs w:val="16"/>
              </w:rPr>
            </w:pPr>
            <w:r>
              <w:rPr>
                <w:rFonts w:ascii="Arial" w:hAnsi="Arial" w:cs="Arial"/>
                <w:sz w:val="16"/>
                <w:szCs w:val="16"/>
              </w:rPr>
              <w:t>2</w:t>
            </w:r>
          </w:p>
          <w:p w:rsidR="00F200E7" w:rsidRPr="008E5BEE" w:rsidRDefault="00F200E7" w:rsidP="00F200E7">
            <w:pPr>
              <w:rPr>
                <w:rFonts w:ascii="Arial" w:hAnsi="Arial" w:cs="Arial"/>
                <w:sz w:val="16"/>
                <w:szCs w:val="16"/>
              </w:rPr>
            </w:pPr>
          </w:p>
        </w:tc>
        <w:tc>
          <w:tcPr>
            <w:tcW w:w="899" w:type="pct"/>
            <w:shd w:val="clear" w:color="auto" w:fill="auto"/>
            <w:hideMark/>
          </w:tcPr>
          <w:p w:rsidR="00F200E7" w:rsidRPr="00F112BE" w:rsidRDefault="00F200E7" w:rsidP="00F200E7">
            <w:pPr>
              <w:rPr>
                <w:rFonts w:ascii="Arial" w:hAnsi="Arial" w:cs="Arial"/>
                <w:b/>
                <w:bCs/>
                <w:sz w:val="16"/>
                <w:szCs w:val="16"/>
              </w:rPr>
            </w:pPr>
            <w:r w:rsidRPr="00F112BE">
              <w:rPr>
                <w:rFonts w:ascii="Arial" w:hAnsi="Arial" w:cs="Arial"/>
                <w:b/>
                <w:bCs/>
                <w:sz w:val="16"/>
                <w:szCs w:val="16"/>
              </w:rPr>
              <w:t>Achievement: 100%</w:t>
            </w:r>
          </w:p>
          <w:p w:rsidR="00F200E7" w:rsidRPr="00793583" w:rsidRDefault="00F200E7" w:rsidP="00F200E7">
            <w:pPr>
              <w:rPr>
                <w:rFonts w:ascii="Arial" w:hAnsi="Arial" w:cs="Arial"/>
                <w:sz w:val="16"/>
                <w:szCs w:val="16"/>
              </w:rPr>
            </w:pPr>
            <w:r>
              <w:rPr>
                <w:rFonts w:ascii="Arial" w:hAnsi="Arial" w:cs="Arial"/>
                <w:sz w:val="16"/>
                <w:szCs w:val="16"/>
              </w:rPr>
              <w:t xml:space="preserve">MTR: </w:t>
            </w:r>
            <w:r w:rsidRPr="00604114">
              <w:rPr>
                <w:rFonts w:ascii="Arial" w:hAnsi="Arial" w:cs="Arial"/>
                <w:sz w:val="16"/>
                <w:szCs w:val="16"/>
              </w:rPr>
              <w:t xml:space="preserve">Work on CPA establishment process and staff training initiated across target areas in February 2014; progress is gaining momentum but still at an early stage.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r w:rsidRPr="00793583">
              <w:rPr>
                <w:rFonts w:ascii="Arial" w:hAnsi="Arial" w:cs="Arial"/>
                <w:b/>
                <w:bCs/>
                <w:sz w:val="16"/>
                <w:szCs w:val="16"/>
              </w:rPr>
              <w:t>Final:</w:t>
            </w:r>
            <w:r w:rsidRPr="00793583">
              <w:rPr>
                <w:rFonts w:ascii="Arial" w:hAnsi="Arial" w:cs="Arial"/>
                <w:sz w:val="16"/>
                <w:szCs w:val="16"/>
              </w:rPr>
              <w:t xml:space="preserve"> </w:t>
            </w:r>
          </w:p>
          <w:p w:rsidR="00F200E7"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There is a very positive support from the different subnational staff towards the SFM project. They demonstrated the interest to learn and participate in the formulating of the CF/CPA Management Plans.</w:t>
            </w:r>
          </w:p>
          <w:p w:rsidR="00F200E7"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 xml:space="preserve">Same as above, there is still a weak linkage between the </w:t>
            </w:r>
            <w:proofErr w:type="gramStart"/>
            <w:r>
              <w:rPr>
                <w:rFonts w:ascii="Arial" w:eastAsia="Times New Roman" w:hAnsi="Arial" w:cs="Arial"/>
                <w:sz w:val="16"/>
                <w:szCs w:val="16"/>
              </w:rPr>
              <w:t>CPA  Management</w:t>
            </w:r>
            <w:proofErr w:type="gramEnd"/>
            <w:r>
              <w:rPr>
                <w:rFonts w:ascii="Arial" w:eastAsia="Times New Roman" w:hAnsi="Arial" w:cs="Arial"/>
                <w:sz w:val="16"/>
                <w:szCs w:val="16"/>
              </w:rPr>
              <w:t xml:space="preserve"> Plans, sustainable utilization of the forest resources and business planning. </w:t>
            </w:r>
          </w:p>
          <w:p w:rsidR="00F200E7" w:rsidRPr="00F112BE"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There is also a need to strengthen the linkage of the CPA Management Plan at the landscape level (e.g. CLUP, WS Management Plan and FAC CBF Management Plan</w:t>
            </w:r>
            <w:proofErr w:type="gramStart"/>
            <w:r>
              <w:rPr>
                <w:rFonts w:ascii="Arial" w:eastAsia="Times New Roman" w:hAnsi="Arial" w:cs="Arial"/>
                <w:sz w:val="16"/>
                <w:szCs w:val="16"/>
              </w:rPr>
              <w:t>)  and</w:t>
            </w:r>
            <w:proofErr w:type="gramEnd"/>
            <w:r>
              <w:rPr>
                <w:rFonts w:ascii="Arial" w:eastAsia="Times New Roman" w:hAnsi="Arial" w:cs="Arial"/>
                <w:sz w:val="16"/>
                <w:szCs w:val="16"/>
              </w:rPr>
              <w:t xml:space="preserve"> vice versa.</w:t>
            </w:r>
          </w:p>
        </w:tc>
      </w:tr>
      <w:tr w:rsidR="00F200E7" w:rsidRPr="00793583" w:rsidTr="00F200E7">
        <w:tc>
          <w:tcPr>
            <w:tcW w:w="528" w:type="pct"/>
            <w:shd w:val="clear" w:color="auto" w:fill="auto"/>
            <w:hideMark/>
          </w:tcPr>
          <w:p w:rsidR="00F200E7" w:rsidRPr="00793583" w:rsidRDefault="00F200E7" w:rsidP="00F200E7">
            <w:pPr>
              <w:pStyle w:val="ListParagraph"/>
              <w:numPr>
                <w:ilvl w:val="0"/>
                <w:numId w:val="8"/>
              </w:numPr>
              <w:spacing w:after="0" w:line="240" w:lineRule="auto"/>
              <w:ind w:left="216" w:hanging="216"/>
              <w:rPr>
                <w:rFonts w:ascii="Arial" w:eastAsia="Times New Roman" w:hAnsi="Arial" w:cs="Arial"/>
                <w:sz w:val="16"/>
                <w:szCs w:val="16"/>
              </w:rPr>
            </w:pPr>
            <w:r w:rsidRPr="00793583">
              <w:rPr>
                <w:rFonts w:ascii="Arial" w:eastAsia="Times New Roman" w:hAnsi="Arial" w:cs="Arial"/>
                <w:sz w:val="16"/>
                <w:szCs w:val="16"/>
              </w:rPr>
              <w:t xml:space="preserve">Rangers </w:t>
            </w:r>
            <w:r>
              <w:rPr>
                <w:rFonts w:ascii="Arial" w:eastAsia="Times New Roman" w:hAnsi="Arial" w:cs="Arial"/>
                <w:sz w:val="16"/>
                <w:szCs w:val="16"/>
              </w:rPr>
              <w:t xml:space="preserve">[and FA subnational] </w:t>
            </w:r>
            <w:r w:rsidRPr="00793583">
              <w:rPr>
                <w:rFonts w:ascii="Arial" w:eastAsia="Times New Roman" w:hAnsi="Arial" w:cs="Arial"/>
                <w:sz w:val="16"/>
                <w:szCs w:val="16"/>
              </w:rPr>
              <w:t xml:space="preserve">have capacity </w:t>
            </w:r>
            <w:r w:rsidRPr="00793583">
              <w:rPr>
                <w:rFonts w:ascii="Arial" w:eastAsia="Times New Roman" w:hAnsi="Arial" w:cs="Arial"/>
                <w:sz w:val="16"/>
                <w:szCs w:val="16"/>
              </w:rPr>
              <w:lastRenderedPageBreak/>
              <w:t xml:space="preserve">to consult with CPA </w:t>
            </w:r>
            <w:r>
              <w:rPr>
                <w:rFonts w:ascii="Arial" w:eastAsia="Times New Roman" w:hAnsi="Arial" w:cs="Arial"/>
                <w:sz w:val="16"/>
                <w:szCs w:val="16"/>
              </w:rPr>
              <w:t xml:space="preserve">[and CF] </w:t>
            </w:r>
            <w:r w:rsidRPr="00793583">
              <w:rPr>
                <w:rFonts w:ascii="Arial" w:eastAsia="Times New Roman" w:hAnsi="Arial" w:cs="Arial"/>
                <w:sz w:val="16"/>
                <w:szCs w:val="16"/>
              </w:rPr>
              <w:t xml:space="preserve">communities in a trustworthy manner      </w:t>
            </w:r>
          </w:p>
        </w:tc>
        <w:tc>
          <w:tcPr>
            <w:tcW w:w="351"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lastRenderedPageBreak/>
              <w:t xml:space="preserve">Individual      </w:t>
            </w:r>
          </w:p>
        </w:tc>
        <w:tc>
          <w:tcPr>
            <w:tcW w:w="442"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Individual rangers </w:t>
            </w:r>
            <w:r>
              <w:rPr>
                <w:rFonts w:ascii="Arial" w:hAnsi="Arial" w:cs="Arial"/>
                <w:sz w:val="16"/>
                <w:szCs w:val="16"/>
              </w:rPr>
              <w:t xml:space="preserve">[and FA subnational] </w:t>
            </w:r>
            <w:r w:rsidRPr="00604114">
              <w:rPr>
                <w:rFonts w:ascii="Arial" w:hAnsi="Arial" w:cs="Arial"/>
                <w:sz w:val="16"/>
                <w:szCs w:val="16"/>
              </w:rPr>
              <w:lastRenderedPageBreak/>
              <w:t>are appropriately skilled for their jobs in social consultations with CPA</w:t>
            </w:r>
            <w:r>
              <w:rPr>
                <w:rFonts w:ascii="Arial" w:hAnsi="Arial" w:cs="Arial"/>
                <w:sz w:val="16"/>
                <w:szCs w:val="16"/>
              </w:rPr>
              <w:t xml:space="preserve"> [and CF] </w:t>
            </w:r>
            <w:r w:rsidRPr="00604114">
              <w:rPr>
                <w:rFonts w:ascii="Arial" w:hAnsi="Arial" w:cs="Arial"/>
                <w:sz w:val="16"/>
                <w:szCs w:val="16"/>
              </w:rPr>
              <w:t xml:space="preserve"> communities      </w:t>
            </w:r>
          </w:p>
        </w:tc>
        <w:tc>
          <w:tcPr>
            <w:tcW w:w="454"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lastRenderedPageBreak/>
              <w:t>Selected rangers</w:t>
            </w:r>
            <w:r>
              <w:rPr>
                <w:rFonts w:ascii="Arial" w:hAnsi="Arial" w:cs="Arial"/>
                <w:sz w:val="16"/>
                <w:szCs w:val="16"/>
              </w:rPr>
              <w:t xml:space="preserve">[and FA Subnational] </w:t>
            </w:r>
            <w:r w:rsidRPr="00604114">
              <w:rPr>
                <w:rFonts w:ascii="Arial" w:hAnsi="Arial" w:cs="Arial"/>
                <w:sz w:val="16"/>
                <w:szCs w:val="16"/>
              </w:rPr>
              <w:lastRenderedPageBreak/>
              <w:t>skilled in developing management plans with CPA</w:t>
            </w:r>
            <w:r>
              <w:rPr>
                <w:rFonts w:ascii="Arial" w:hAnsi="Arial" w:cs="Arial"/>
                <w:sz w:val="16"/>
                <w:szCs w:val="16"/>
              </w:rPr>
              <w:t xml:space="preserve"> [and CF]</w:t>
            </w:r>
            <w:r w:rsidRPr="00604114">
              <w:rPr>
                <w:rFonts w:ascii="Arial" w:hAnsi="Arial" w:cs="Arial"/>
                <w:sz w:val="16"/>
                <w:szCs w:val="16"/>
              </w:rPr>
              <w:t xml:space="preserve">      </w:t>
            </w:r>
          </w:p>
        </w:tc>
        <w:tc>
          <w:tcPr>
            <w:tcW w:w="561"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lastRenderedPageBreak/>
              <w:t xml:space="preserve">On the job training for rangers.      </w:t>
            </w:r>
          </w:p>
        </w:tc>
        <w:tc>
          <w:tcPr>
            <w:tcW w:w="659" w:type="pct"/>
          </w:tcPr>
          <w:p w:rsidR="00F200E7" w:rsidRDefault="00F200E7" w:rsidP="00F200E7">
            <w:pPr>
              <w:rPr>
                <w:rFonts w:ascii="Arial" w:hAnsi="Arial" w:cs="Arial"/>
                <w:sz w:val="16"/>
                <w:szCs w:val="16"/>
              </w:rPr>
            </w:pPr>
            <w:r w:rsidRPr="00604114">
              <w:rPr>
                <w:rFonts w:ascii="Arial" w:hAnsi="Arial" w:cs="Arial"/>
                <w:sz w:val="16"/>
                <w:szCs w:val="16"/>
              </w:rPr>
              <w:t xml:space="preserve">0-Skills of individuals do not match job requirements;  </w:t>
            </w:r>
            <w:r w:rsidRPr="00604114">
              <w:rPr>
                <w:rFonts w:ascii="Arial" w:hAnsi="Arial" w:cs="Arial"/>
                <w:sz w:val="16"/>
                <w:szCs w:val="16"/>
              </w:rPr>
              <w:br/>
            </w:r>
          </w:p>
          <w:p w:rsidR="00F200E7" w:rsidRDefault="00F200E7" w:rsidP="00F200E7">
            <w:pPr>
              <w:rPr>
                <w:rFonts w:ascii="Arial" w:hAnsi="Arial" w:cs="Arial"/>
                <w:sz w:val="16"/>
                <w:szCs w:val="16"/>
              </w:rPr>
            </w:pPr>
            <w:r w:rsidRPr="00604114">
              <w:rPr>
                <w:rFonts w:ascii="Arial" w:hAnsi="Arial" w:cs="Arial"/>
                <w:sz w:val="16"/>
                <w:szCs w:val="16"/>
              </w:rPr>
              <w:lastRenderedPageBreak/>
              <w:t xml:space="preserve">1-Individuals have some or poor skills for their jobs;  </w:t>
            </w:r>
            <w:r w:rsidRPr="00604114">
              <w:rPr>
                <w:rFonts w:ascii="Arial" w:hAnsi="Arial" w:cs="Arial"/>
                <w:sz w:val="16"/>
                <w:szCs w:val="16"/>
              </w:rPr>
              <w:br/>
            </w:r>
          </w:p>
          <w:p w:rsidR="00F200E7" w:rsidRDefault="00F200E7" w:rsidP="00F200E7">
            <w:pPr>
              <w:rPr>
                <w:rFonts w:ascii="Arial" w:hAnsi="Arial" w:cs="Arial"/>
                <w:sz w:val="16"/>
                <w:szCs w:val="16"/>
              </w:rPr>
            </w:pPr>
            <w:r w:rsidRPr="00604114">
              <w:rPr>
                <w:rFonts w:ascii="Arial" w:hAnsi="Arial" w:cs="Arial"/>
                <w:sz w:val="16"/>
                <w:szCs w:val="16"/>
              </w:rPr>
              <w:t xml:space="preserve">2-Individuals are reasonably skilled  </w:t>
            </w:r>
            <w:r w:rsidRPr="00604114">
              <w:rPr>
                <w:rFonts w:ascii="Arial" w:hAnsi="Arial" w:cs="Arial"/>
                <w:sz w:val="16"/>
                <w:szCs w:val="16"/>
              </w:rPr>
              <w:br/>
            </w:r>
          </w:p>
          <w:p w:rsidR="00F200E7" w:rsidRPr="00604114" w:rsidRDefault="00F200E7" w:rsidP="00F200E7">
            <w:pPr>
              <w:rPr>
                <w:rFonts w:ascii="Arial" w:hAnsi="Arial" w:cs="Arial"/>
                <w:sz w:val="16"/>
                <w:szCs w:val="16"/>
              </w:rPr>
            </w:pPr>
            <w:r w:rsidRPr="00604114">
              <w:rPr>
                <w:rFonts w:ascii="Arial" w:hAnsi="Arial" w:cs="Arial"/>
                <w:sz w:val="16"/>
                <w:szCs w:val="16"/>
              </w:rPr>
              <w:t>3-Individuals are appropriately skilled for their jobs</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lastRenderedPageBreak/>
              <w:t>1</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2</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1.5</w:t>
            </w:r>
          </w:p>
        </w:tc>
        <w:tc>
          <w:tcPr>
            <w:tcW w:w="276" w:type="pct"/>
          </w:tcPr>
          <w:p w:rsidR="00F200E7" w:rsidRDefault="00F200E7" w:rsidP="00F200E7">
            <w:pPr>
              <w:jc w:val="center"/>
              <w:rPr>
                <w:rFonts w:ascii="Arial" w:hAnsi="Arial" w:cs="Arial"/>
                <w:sz w:val="16"/>
                <w:szCs w:val="16"/>
              </w:rPr>
            </w:pPr>
            <w:r>
              <w:rPr>
                <w:rFonts w:ascii="Arial" w:hAnsi="Arial" w:cs="Arial"/>
                <w:sz w:val="16"/>
                <w:szCs w:val="16"/>
              </w:rPr>
              <w:t>2.25</w:t>
            </w:r>
          </w:p>
          <w:p w:rsidR="00F200E7" w:rsidRPr="008E5BEE" w:rsidRDefault="00F200E7" w:rsidP="00F200E7">
            <w:pPr>
              <w:rPr>
                <w:rFonts w:ascii="Arial" w:hAnsi="Arial" w:cs="Arial"/>
                <w:sz w:val="16"/>
                <w:szCs w:val="16"/>
              </w:rPr>
            </w:pPr>
          </w:p>
        </w:tc>
        <w:tc>
          <w:tcPr>
            <w:tcW w:w="899" w:type="pct"/>
            <w:shd w:val="clear" w:color="auto" w:fill="auto"/>
            <w:hideMark/>
          </w:tcPr>
          <w:p w:rsidR="00F200E7" w:rsidRDefault="00F200E7" w:rsidP="00F200E7">
            <w:pPr>
              <w:rPr>
                <w:rFonts w:ascii="Arial" w:hAnsi="Arial" w:cs="Arial"/>
                <w:b/>
                <w:bCs/>
                <w:sz w:val="16"/>
                <w:szCs w:val="16"/>
              </w:rPr>
            </w:pPr>
            <w:r>
              <w:rPr>
                <w:rFonts w:ascii="Arial" w:hAnsi="Arial" w:cs="Arial"/>
                <w:b/>
                <w:bCs/>
                <w:sz w:val="16"/>
                <w:szCs w:val="16"/>
              </w:rPr>
              <w:t>Achievement: 112.5%</w:t>
            </w:r>
          </w:p>
          <w:p w:rsidR="00F200E7" w:rsidRPr="00793583" w:rsidRDefault="00F200E7" w:rsidP="00F200E7">
            <w:pPr>
              <w:rPr>
                <w:rFonts w:ascii="Arial" w:hAnsi="Arial" w:cs="Arial"/>
                <w:sz w:val="16"/>
                <w:szCs w:val="16"/>
              </w:rPr>
            </w:pPr>
          </w:p>
          <w:p w:rsidR="00F200E7" w:rsidRPr="00793583" w:rsidRDefault="00F200E7" w:rsidP="00F200E7">
            <w:pPr>
              <w:rPr>
                <w:rFonts w:ascii="Arial" w:hAnsi="Arial" w:cs="Arial"/>
                <w:sz w:val="16"/>
                <w:szCs w:val="16"/>
              </w:rPr>
            </w:pPr>
            <w:r w:rsidRPr="00793583">
              <w:rPr>
                <w:rFonts w:ascii="Arial" w:hAnsi="Arial" w:cs="Arial"/>
                <w:b/>
                <w:bCs/>
                <w:sz w:val="16"/>
                <w:szCs w:val="16"/>
              </w:rPr>
              <w:t>MTR:</w:t>
            </w:r>
            <w:r w:rsidRPr="00793583">
              <w:rPr>
                <w:rFonts w:ascii="Arial" w:hAnsi="Arial" w:cs="Arial"/>
                <w:sz w:val="16"/>
                <w:szCs w:val="16"/>
              </w:rPr>
              <w:t xml:space="preserve"> </w:t>
            </w:r>
            <w:r w:rsidRPr="00604114">
              <w:rPr>
                <w:rFonts w:ascii="Arial" w:hAnsi="Arial" w:cs="Arial"/>
                <w:sz w:val="16"/>
                <w:szCs w:val="16"/>
              </w:rPr>
              <w:t xml:space="preserve">Work on CPA establishment process and staff </w:t>
            </w:r>
            <w:r w:rsidRPr="00604114">
              <w:rPr>
                <w:rFonts w:ascii="Arial" w:hAnsi="Arial" w:cs="Arial"/>
                <w:sz w:val="16"/>
                <w:szCs w:val="16"/>
              </w:rPr>
              <w:lastRenderedPageBreak/>
              <w:t xml:space="preserve">training initiated across target areas in February 2014; progress is gaining momentum but still at an early stage.      </w:t>
            </w:r>
          </w:p>
          <w:p w:rsidR="00F200E7"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793583">
              <w:rPr>
                <w:rFonts w:ascii="Arial" w:hAnsi="Arial" w:cs="Arial"/>
                <w:b/>
                <w:bCs/>
                <w:sz w:val="16"/>
                <w:szCs w:val="16"/>
              </w:rPr>
              <w:t>Final:</w:t>
            </w:r>
            <w:r w:rsidRPr="00793583">
              <w:rPr>
                <w:rFonts w:ascii="Arial" w:hAnsi="Arial" w:cs="Arial"/>
                <w:sz w:val="16"/>
                <w:szCs w:val="16"/>
              </w:rPr>
              <w:t xml:space="preserve"> </w:t>
            </w:r>
          </w:p>
          <w:p w:rsidR="00F200E7" w:rsidRPr="00D24AAE"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sidRPr="00F112BE">
              <w:rPr>
                <w:rFonts w:ascii="Arial" w:eastAsia="Times New Roman" w:hAnsi="Arial" w:cs="Arial"/>
                <w:sz w:val="16"/>
                <w:szCs w:val="16"/>
              </w:rPr>
              <w:t>Rangers and FA subnational staff have undergone TOT under the SFM projects. They applied their skills with the community as part of their practicum. The successful formulation of the CF and CPA Management Plans demonstrated their capability to carry out their skills and high commitment.</w:t>
            </w:r>
          </w:p>
        </w:tc>
      </w:tr>
      <w:tr w:rsidR="00F200E7" w:rsidRPr="00793583" w:rsidTr="00F200E7">
        <w:tc>
          <w:tcPr>
            <w:tcW w:w="528" w:type="pct"/>
            <w:shd w:val="clear" w:color="auto" w:fill="auto"/>
            <w:hideMark/>
          </w:tcPr>
          <w:p w:rsidR="00F200E7" w:rsidRPr="00793583" w:rsidRDefault="00F200E7" w:rsidP="00F200E7">
            <w:pPr>
              <w:pStyle w:val="ListParagraph"/>
              <w:numPr>
                <w:ilvl w:val="0"/>
                <w:numId w:val="8"/>
              </w:numPr>
              <w:spacing w:after="0" w:line="240" w:lineRule="auto"/>
              <w:ind w:left="216" w:hanging="216"/>
              <w:rPr>
                <w:rFonts w:ascii="Arial" w:eastAsia="Times New Roman" w:hAnsi="Arial" w:cs="Arial"/>
                <w:sz w:val="16"/>
                <w:szCs w:val="16"/>
              </w:rPr>
            </w:pPr>
            <w:r w:rsidRPr="00793583">
              <w:rPr>
                <w:rFonts w:ascii="Arial" w:eastAsia="Times New Roman" w:hAnsi="Arial" w:cs="Arial"/>
                <w:sz w:val="16"/>
                <w:szCs w:val="16"/>
              </w:rPr>
              <w:lastRenderedPageBreak/>
              <w:t xml:space="preserve">MoE coordination with other Govt. agencies      </w:t>
            </w:r>
          </w:p>
        </w:tc>
        <w:tc>
          <w:tcPr>
            <w:tcW w:w="351"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Institutional      </w:t>
            </w:r>
          </w:p>
        </w:tc>
        <w:tc>
          <w:tcPr>
            <w:tcW w:w="442"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Landscape/ provincial plan with multi-stakeholder participation      </w:t>
            </w:r>
          </w:p>
        </w:tc>
        <w:tc>
          <w:tcPr>
            <w:tcW w:w="454"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Provincial DoE &amp; PA staff will engage in landscape level approach to SFM for Kampong Speu, Kampong Chhnang &amp; Pursat &amp; feed modalities to policy level      </w:t>
            </w:r>
          </w:p>
        </w:tc>
        <w:tc>
          <w:tcPr>
            <w:tcW w:w="561" w:type="pct"/>
            <w:shd w:val="clear" w:color="auto" w:fill="auto"/>
            <w:hideMark/>
          </w:tcPr>
          <w:p w:rsidR="00F200E7" w:rsidRPr="00604114" w:rsidRDefault="00F200E7" w:rsidP="00F200E7">
            <w:pPr>
              <w:rPr>
                <w:rFonts w:ascii="Arial" w:hAnsi="Arial" w:cs="Arial"/>
                <w:sz w:val="16"/>
                <w:szCs w:val="16"/>
              </w:rPr>
            </w:pPr>
            <w:r w:rsidRPr="00604114">
              <w:rPr>
                <w:rFonts w:ascii="Arial" w:hAnsi="Arial" w:cs="Arial"/>
                <w:sz w:val="16"/>
                <w:szCs w:val="16"/>
              </w:rPr>
              <w:t xml:space="preserve">Landscape level approach within two provinces covering 3-4 SFM modalities      </w:t>
            </w:r>
          </w:p>
        </w:tc>
        <w:tc>
          <w:tcPr>
            <w:tcW w:w="659" w:type="pct"/>
          </w:tcPr>
          <w:p w:rsidR="00F200E7" w:rsidRDefault="00F200E7" w:rsidP="00F200E7">
            <w:pPr>
              <w:rPr>
                <w:rFonts w:ascii="Arial" w:hAnsi="Arial" w:cs="Arial"/>
                <w:sz w:val="16"/>
                <w:szCs w:val="16"/>
              </w:rPr>
            </w:pPr>
            <w:r w:rsidRPr="00604114">
              <w:rPr>
                <w:rFonts w:ascii="Arial" w:hAnsi="Arial" w:cs="Arial"/>
                <w:sz w:val="16"/>
                <w:szCs w:val="16"/>
              </w:rPr>
              <w:t xml:space="preserve">0-There is no political will at all, or worse, the prevailing political will runs counter to the interests of SFM;  </w:t>
            </w:r>
            <w:r w:rsidRPr="00604114">
              <w:rPr>
                <w:rFonts w:ascii="Arial" w:hAnsi="Arial" w:cs="Arial"/>
                <w:sz w:val="16"/>
                <w:szCs w:val="16"/>
              </w:rPr>
              <w:br/>
            </w:r>
          </w:p>
          <w:p w:rsidR="00F200E7" w:rsidRDefault="00F200E7" w:rsidP="00F200E7">
            <w:pPr>
              <w:rPr>
                <w:rFonts w:ascii="Arial" w:hAnsi="Arial" w:cs="Arial"/>
                <w:sz w:val="16"/>
                <w:szCs w:val="16"/>
              </w:rPr>
            </w:pPr>
            <w:r w:rsidRPr="00604114">
              <w:rPr>
                <w:rFonts w:ascii="Arial" w:hAnsi="Arial" w:cs="Arial"/>
                <w:sz w:val="16"/>
                <w:szCs w:val="16"/>
              </w:rPr>
              <w:t xml:space="preserve">1-Some political will exists, but is not strong enough to make a difference;  </w:t>
            </w:r>
            <w:r w:rsidRPr="00604114">
              <w:rPr>
                <w:rFonts w:ascii="Arial" w:hAnsi="Arial" w:cs="Arial"/>
                <w:sz w:val="16"/>
                <w:szCs w:val="16"/>
              </w:rPr>
              <w:br/>
            </w:r>
          </w:p>
          <w:p w:rsidR="00F200E7" w:rsidRDefault="00F200E7" w:rsidP="00F200E7">
            <w:pPr>
              <w:rPr>
                <w:rFonts w:ascii="Arial" w:hAnsi="Arial" w:cs="Arial"/>
                <w:sz w:val="16"/>
                <w:szCs w:val="16"/>
              </w:rPr>
            </w:pPr>
            <w:r w:rsidRPr="00604114">
              <w:rPr>
                <w:rFonts w:ascii="Arial" w:hAnsi="Arial" w:cs="Arial"/>
                <w:sz w:val="16"/>
                <w:szCs w:val="16"/>
              </w:rPr>
              <w:t xml:space="preserve">2-Reasonably strong political will exists, but is not always strong enough to fully support SFM;  </w:t>
            </w:r>
            <w:r w:rsidRPr="00604114">
              <w:rPr>
                <w:rFonts w:ascii="Arial" w:hAnsi="Arial" w:cs="Arial"/>
                <w:sz w:val="16"/>
                <w:szCs w:val="16"/>
              </w:rPr>
              <w:br/>
            </w:r>
          </w:p>
          <w:p w:rsidR="00F200E7" w:rsidRPr="00604114" w:rsidRDefault="00F200E7" w:rsidP="00F200E7">
            <w:pPr>
              <w:rPr>
                <w:rFonts w:ascii="Arial" w:hAnsi="Arial" w:cs="Arial"/>
                <w:sz w:val="16"/>
                <w:szCs w:val="16"/>
              </w:rPr>
            </w:pPr>
            <w:r w:rsidRPr="00604114">
              <w:rPr>
                <w:rFonts w:ascii="Arial" w:hAnsi="Arial" w:cs="Arial"/>
                <w:sz w:val="16"/>
                <w:szCs w:val="16"/>
              </w:rPr>
              <w:t>3-There are very high levels of political will to support SFM</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0-1</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2</w:t>
            </w:r>
          </w:p>
        </w:tc>
        <w:tc>
          <w:tcPr>
            <w:tcW w:w="276" w:type="pct"/>
            <w:shd w:val="clear" w:color="auto" w:fill="auto"/>
            <w:hideMark/>
          </w:tcPr>
          <w:p w:rsidR="00F200E7" w:rsidRPr="00604114" w:rsidRDefault="00F200E7" w:rsidP="00F200E7">
            <w:pPr>
              <w:jc w:val="center"/>
              <w:rPr>
                <w:rFonts w:ascii="Arial" w:hAnsi="Arial" w:cs="Arial"/>
                <w:sz w:val="16"/>
                <w:szCs w:val="16"/>
              </w:rPr>
            </w:pPr>
            <w:r w:rsidRPr="00604114">
              <w:rPr>
                <w:rFonts w:ascii="Arial" w:hAnsi="Arial" w:cs="Arial"/>
                <w:sz w:val="16"/>
                <w:szCs w:val="16"/>
              </w:rPr>
              <w:t>1.5</w:t>
            </w:r>
          </w:p>
        </w:tc>
        <w:tc>
          <w:tcPr>
            <w:tcW w:w="276" w:type="pct"/>
          </w:tcPr>
          <w:p w:rsidR="00F200E7" w:rsidRDefault="00F200E7" w:rsidP="00F200E7">
            <w:pPr>
              <w:jc w:val="center"/>
              <w:rPr>
                <w:rFonts w:ascii="Arial" w:hAnsi="Arial" w:cs="Arial"/>
                <w:sz w:val="16"/>
                <w:szCs w:val="16"/>
              </w:rPr>
            </w:pPr>
            <w:r>
              <w:rPr>
                <w:rFonts w:ascii="Arial" w:hAnsi="Arial" w:cs="Arial"/>
                <w:sz w:val="16"/>
                <w:szCs w:val="16"/>
              </w:rPr>
              <w:t>1.75</w:t>
            </w:r>
          </w:p>
          <w:p w:rsidR="00F200E7" w:rsidRPr="008E5BEE" w:rsidRDefault="00F200E7" w:rsidP="00F200E7">
            <w:pPr>
              <w:rPr>
                <w:rFonts w:ascii="Arial" w:hAnsi="Arial" w:cs="Arial"/>
                <w:sz w:val="16"/>
                <w:szCs w:val="16"/>
              </w:rPr>
            </w:pPr>
          </w:p>
        </w:tc>
        <w:tc>
          <w:tcPr>
            <w:tcW w:w="899" w:type="pct"/>
            <w:shd w:val="clear" w:color="auto" w:fill="auto"/>
            <w:hideMark/>
          </w:tcPr>
          <w:p w:rsidR="00F200E7" w:rsidRDefault="00F200E7" w:rsidP="00F200E7">
            <w:pPr>
              <w:rPr>
                <w:rFonts w:ascii="Arial" w:hAnsi="Arial" w:cs="Arial"/>
                <w:b/>
                <w:bCs/>
                <w:sz w:val="16"/>
                <w:szCs w:val="16"/>
              </w:rPr>
            </w:pPr>
            <w:r>
              <w:rPr>
                <w:rFonts w:ascii="Arial" w:hAnsi="Arial" w:cs="Arial"/>
                <w:b/>
                <w:bCs/>
                <w:sz w:val="16"/>
                <w:szCs w:val="16"/>
              </w:rPr>
              <w:t>Achievement: 87.5%</w:t>
            </w:r>
          </w:p>
          <w:p w:rsidR="00F200E7" w:rsidRPr="00793583" w:rsidRDefault="00F200E7" w:rsidP="00F200E7">
            <w:pPr>
              <w:rPr>
                <w:rFonts w:ascii="Arial" w:hAnsi="Arial" w:cs="Arial"/>
                <w:sz w:val="16"/>
                <w:szCs w:val="16"/>
              </w:rPr>
            </w:pPr>
          </w:p>
          <w:p w:rsidR="00F200E7" w:rsidRPr="00793583" w:rsidRDefault="00F200E7" w:rsidP="00F200E7">
            <w:pPr>
              <w:rPr>
                <w:rFonts w:ascii="Arial" w:hAnsi="Arial" w:cs="Arial"/>
                <w:sz w:val="16"/>
                <w:szCs w:val="16"/>
              </w:rPr>
            </w:pPr>
            <w:r w:rsidRPr="00793583">
              <w:rPr>
                <w:rFonts w:ascii="Arial" w:hAnsi="Arial" w:cs="Arial"/>
                <w:b/>
                <w:bCs/>
                <w:sz w:val="16"/>
                <w:szCs w:val="16"/>
              </w:rPr>
              <w:t>MTR:</w:t>
            </w:r>
            <w:r w:rsidRPr="00793583">
              <w:rPr>
                <w:rFonts w:ascii="Arial" w:hAnsi="Arial" w:cs="Arial"/>
                <w:sz w:val="16"/>
                <w:szCs w:val="16"/>
              </w:rPr>
              <w:t xml:space="preserve"> </w:t>
            </w:r>
            <w:r w:rsidRPr="00604114">
              <w:rPr>
                <w:rFonts w:ascii="Arial" w:hAnsi="Arial" w:cs="Arial"/>
                <w:sz w:val="16"/>
                <w:szCs w:val="16"/>
              </w:rPr>
              <w:t xml:space="preserve">Political will now exists at the level of ministers, and MoE relations with FA and other government agencies have improved significantly, with monthly coordination meetings at provincial level since January 2014. Work remains to consolidate truly coordinated planning at the landscape level, and at all SFM modalities.       </w:t>
            </w:r>
          </w:p>
          <w:p w:rsidR="00F200E7" w:rsidRPr="00793583" w:rsidRDefault="00F200E7" w:rsidP="00F200E7">
            <w:pPr>
              <w:rPr>
                <w:rFonts w:ascii="Arial" w:hAnsi="Arial" w:cs="Arial"/>
                <w:sz w:val="16"/>
                <w:szCs w:val="16"/>
              </w:rPr>
            </w:pPr>
            <w:r w:rsidRPr="00604114">
              <w:rPr>
                <w:rFonts w:ascii="Arial" w:hAnsi="Arial" w:cs="Arial"/>
                <w:sz w:val="16"/>
                <w:szCs w:val="16"/>
              </w:rPr>
              <w:t> </w:t>
            </w:r>
          </w:p>
          <w:p w:rsidR="00F200E7" w:rsidRPr="00793583" w:rsidRDefault="00F200E7" w:rsidP="00F200E7">
            <w:pPr>
              <w:rPr>
                <w:rFonts w:ascii="Arial" w:hAnsi="Arial" w:cs="Arial"/>
                <w:sz w:val="16"/>
                <w:szCs w:val="16"/>
              </w:rPr>
            </w:pPr>
            <w:r w:rsidRPr="00604114">
              <w:rPr>
                <w:rFonts w:ascii="Arial" w:hAnsi="Arial" w:cs="Arial"/>
                <w:sz w:val="16"/>
                <w:szCs w:val="16"/>
              </w:rPr>
              <w:t> </w:t>
            </w:r>
            <w:r w:rsidRPr="00793583">
              <w:rPr>
                <w:rFonts w:ascii="Arial" w:hAnsi="Arial" w:cs="Arial"/>
                <w:b/>
                <w:bCs/>
                <w:sz w:val="16"/>
                <w:szCs w:val="16"/>
              </w:rPr>
              <w:t>Final:</w:t>
            </w:r>
            <w:r w:rsidRPr="00793583">
              <w:rPr>
                <w:rFonts w:ascii="Arial" w:hAnsi="Arial" w:cs="Arial"/>
                <w:sz w:val="16"/>
                <w:szCs w:val="16"/>
              </w:rPr>
              <w:t xml:space="preserve"> </w:t>
            </w:r>
          </w:p>
          <w:p w:rsidR="00F200E7"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 xml:space="preserve"> Have high commitment to develop the CF and CPA Management Plans. But there is still a need to strengthen the definition and understanding on the concept of sustainable forest management at the landscape level. </w:t>
            </w:r>
          </w:p>
          <w:p w:rsidR="00F200E7" w:rsidRPr="008F4058" w:rsidRDefault="00F200E7" w:rsidP="00F200E7">
            <w:pPr>
              <w:pStyle w:val="ListParagraph"/>
              <w:numPr>
                <w:ilvl w:val="0"/>
                <w:numId w:val="9"/>
              </w:numPr>
              <w:spacing w:after="0" w:line="240" w:lineRule="auto"/>
              <w:ind w:left="144" w:hanging="144"/>
              <w:rPr>
                <w:rFonts w:ascii="Arial" w:eastAsia="Times New Roman" w:hAnsi="Arial" w:cs="Arial"/>
                <w:sz w:val="16"/>
                <w:szCs w:val="16"/>
              </w:rPr>
            </w:pPr>
            <w:r>
              <w:rPr>
                <w:rFonts w:ascii="Arial" w:eastAsia="Times New Roman" w:hAnsi="Arial" w:cs="Arial"/>
                <w:sz w:val="16"/>
                <w:szCs w:val="16"/>
              </w:rPr>
              <w:t xml:space="preserve">There is still no formulation of </w:t>
            </w:r>
            <w:proofErr w:type="gramStart"/>
            <w:r>
              <w:rPr>
                <w:rFonts w:ascii="Arial" w:eastAsia="Times New Roman" w:hAnsi="Arial" w:cs="Arial"/>
                <w:sz w:val="16"/>
                <w:szCs w:val="16"/>
              </w:rPr>
              <w:t>a  landscape</w:t>
            </w:r>
            <w:proofErr w:type="gramEnd"/>
            <w:r>
              <w:rPr>
                <w:rFonts w:ascii="Arial" w:eastAsia="Times New Roman" w:hAnsi="Arial" w:cs="Arial"/>
                <w:sz w:val="16"/>
                <w:szCs w:val="16"/>
              </w:rPr>
              <w:t xml:space="preserve"> level planning. </w:t>
            </w:r>
          </w:p>
        </w:tc>
      </w:tr>
      <w:tr w:rsidR="00F200E7" w:rsidRPr="00793583" w:rsidTr="00F200E7">
        <w:tc>
          <w:tcPr>
            <w:tcW w:w="528" w:type="pct"/>
            <w:shd w:val="clear" w:color="auto" w:fill="auto"/>
          </w:tcPr>
          <w:p w:rsidR="00F200E7" w:rsidRPr="00F112BE" w:rsidRDefault="00F200E7" w:rsidP="00F200E7">
            <w:pPr>
              <w:rPr>
                <w:rFonts w:ascii="Arial" w:hAnsi="Arial" w:cs="Arial"/>
                <w:sz w:val="16"/>
                <w:szCs w:val="16"/>
              </w:rPr>
            </w:pPr>
          </w:p>
        </w:tc>
        <w:tc>
          <w:tcPr>
            <w:tcW w:w="351" w:type="pct"/>
            <w:shd w:val="clear" w:color="auto" w:fill="auto"/>
          </w:tcPr>
          <w:p w:rsidR="00F200E7" w:rsidRPr="00604114" w:rsidRDefault="00F200E7" w:rsidP="00F200E7">
            <w:pPr>
              <w:rPr>
                <w:rFonts w:ascii="Arial" w:hAnsi="Arial" w:cs="Arial"/>
                <w:sz w:val="16"/>
                <w:szCs w:val="16"/>
              </w:rPr>
            </w:pPr>
          </w:p>
        </w:tc>
        <w:tc>
          <w:tcPr>
            <w:tcW w:w="442" w:type="pct"/>
            <w:shd w:val="clear" w:color="auto" w:fill="auto"/>
          </w:tcPr>
          <w:p w:rsidR="00F200E7" w:rsidRPr="00604114" w:rsidRDefault="00F200E7" w:rsidP="00F200E7">
            <w:pPr>
              <w:rPr>
                <w:rFonts w:ascii="Arial" w:hAnsi="Arial" w:cs="Arial"/>
                <w:sz w:val="16"/>
                <w:szCs w:val="16"/>
              </w:rPr>
            </w:pPr>
          </w:p>
        </w:tc>
        <w:tc>
          <w:tcPr>
            <w:tcW w:w="454" w:type="pct"/>
            <w:shd w:val="clear" w:color="auto" w:fill="auto"/>
          </w:tcPr>
          <w:p w:rsidR="00F200E7" w:rsidRPr="00604114" w:rsidRDefault="00F200E7" w:rsidP="00F200E7">
            <w:pPr>
              <w:rPr>
                <w:rFonts w:ascii="Arial" w:hAnsi="Arial" w:cs="Arial"/>
                <w:sz w:val="16"/>
                <w:szCs w:val="16"/>
              </w:rPr>
            </w:pPr>
          </w:p>
        </w:tc>
        <w:tc>
          <w:tcPr>
            <w:tcW w:w="561" w:type="pct"/>
            <w:shd w:val="clear" w:color="auto" w:fill="auto"/>
          </w:tcPr>
          <w:p w:rsidR="00F200E7" w:rsidRPr="00604114" w:rsidRDefault="00F200E7" w:rsidP="00F200E7">
            <w:pPr>
              <w:rPr>
                <w:rFonts w:ascii="Arial" w:hAnsi="Arial" w:cs="Arial"/>
                <w:sz w:val="16"/>
                <w:szCs w:val="16"/>
              </w:rPr>
            </w:pPr>
          </w:p>
        </w:tc>
        <w:tc>
          <w:tcPr>
            <w:tcW w:w="659" w:type="pct"/>
          </w:tcPr>
          <w:p w:rsidR="00F200E7" w:rsidRPr="00604114" w:rsidRDefault="00F200E7" w:rsidP="00F200E7">
            <w:pPr>
              <w:rPr>
                <w:rFonts w:ascii="Arial" w:hAnsi="Arial" w:cs="Arial"/>
                <w:sz w:val="16"/>
                <w:szCs w:val="16"/>
              </w:rPr>
            </w:pPr>
            <w:r>
              <w:rPr>
                <w:rFonts w:ascii="Arial" w:hAnsi="Arial" w:cs="Arial"/>
                <w:sz w:val="16"/>
                <w:szCs w:val="16"/>
              </w:rPr>
              <w:t>Overall Score</w:t>
            </w:r>
          </w:p>
        </w:tc>
        <w:tc>
          <w:tcPr>
            <w:tcW w:w="276" w:type="pct"/>
            <w:shd w:val="clear" w:color="auto" w:fill="auto"/>
          </w:tcPr>
          <w:p w:rsidR="00F200E7" w:rsidRPr="0028435A" w:rsidRDefault="00F200E7" w:rsidP="00F200E7">
            <w:pPr>
              <w:jc w:val="center"/>
              <w:rPr>
                <w:rFonts w:ascii="Arial" w:hAnsi="Arial" w:cs="Arial"/>
                <w:sz w:val="14"/>
                <w:szCs w:val="14"/>
              </w:rPr>
            </w:pPr>
            <w:r w:rsidRPr="0028435A">
              <w:rPr>
                <w:rFonts w:ascii="Arial" w:hAnsi="Arial" w:cs="Arial"/>
                <w:sz w:val="14"/>
                <w:szCs w:val="14"/>
              </w:rPr>
              <w:t>13/42 = 31%</w:t>
            </w:r>
          </w:p>
        </w:tc>
        <w:tc>
          <w:tcPr>
            <w:tcW w:w="276" w:type="pct"/>
            <w:shd w:val="clear" w:color="auto" w:fill="auto"/>
          </w:tcPr>
          <w:p w:rsidR="00F200E7" w:rsidRPr="0028435A" w:rsidRDefault="00F200E7" w:rsidP="00F200E7">
            <w:pPr>
              <w:jc w:val="center"/>
              <w:rPr>
                <w:rFonts w:ascii="Arial" w:hAnsi="Arial" w:cs="Arial"/>
                <w:sz w:val="14"/>
                <w:szCs w:val="14"/>
              </w:rPr>
            </w:pPr>
            <w:r w:rsidRPr="0028435A">
              <w:rPr>
                <w:rFonts w:ascii="Arial" w:hAnsi="Arial" w:cs="Arial"/>
                <w:sz w:val="14"/>
                <w:szCs w:val="14"/>
              </w:rPr>
              <w:t>31/42 = 73.8%</w:t>
            </w:r>
          </w:p>
        </w:tc>
        <w:tc>
          <w:tcPr>
            <w:tcW w:w="276" w:type="pct"/>
            <w:shd w:val="clear" w:color="auto" w:fill="auto"/>
          </w:tcPr>
          <w:p w:rsidR="00F200E7" w:rsidRPr="0028435A" w:rsidRDefault="00F200E7" w:rsidP="00F200E7">
            <w:pPr>
              <w:jc w:val="center"/>
              <w:rPr>
                <w:rFonts w:ascii="Arial" w:hAnsi="Arial" w:cs="Arial"/>
                <w:sz w:val="14"/>
                <w:szCs w:val="14"/>
              </w:rPr>
            </w:pPr>
            <w:r w:rsidRPr="0028435A">
              <w:rPr>
                <w:rFonts w:ascii="Arial" w:hAnsi="Arial" w:cs="Arial"/>
                <w:sz w:val="14"/>
                <w:szCs w:val="14"/>
              </w:rPr>
              <w:t>23/42 = 54.8%</w:t>
            </w:r>
          </w:p>
        </w:tc>
        <w:tc>
          <w:tcPr>
            <w:tcW w:w="276" w:type="pct"/>
          </w:tcPr>
          <w:p w:rsidR="00F200E7" w:rsidRPr="0028435A" w:rsidRDefault="00F200E7" w:rsidP="00F200E7">
            <w:pPr>
              <w:rPr>
                <w:rFonts w:ascii="Arial" w:hAnsi="Arial" w:cs="Arial"/>
                <w:sz w:val="14"/>
                <w:szCs w:val="14"/>
              </w:rPr>
            </w:pPr>
            <w:r w:rsidRPr="0028435A">
              <w:rPr>
                <w:rFonts w:ascii="Arial" w:hAnsi="Arial" w:cs="Arial"/>
                <w:sz w:val="14"/>
                <w:szCs w:val="14"/>
              </w:rPr>
              <w:t>32.5/42 =  77.4%</w:t>
            </w:r>
          </w:p>
        </w:tc>
        <w:tc>
          <w:tcPr>
            <w:tcW w:w="899" w:type="pct"/>
            <w:shd w:val="clear" w:color="auto" w:fill="auto"/>
          </w:tcPr>
          <w:p w:rsidR="00F200E7" w:rsidRDefault="00F200E7" w:rsidP="00F200E7">
            <w:pPr>
              <w:rPr>
                <w:rFonts w:ascii="Arial" w:hAnsi="Arial" w:cs="Arial"/>
                <w:b/>
                <w:bCs/>
                <w:sz w:val="16"/>
                <w:szCs w:val="16"/>
              </w:rPr>
            </w:pPr>
            <w:r>
              <w:rPr>
                <w:rFonts w:ascii="Arial" w:hAnsi="Arial" w:cs="Arial"/>
                <w:b/>
                <w:bCs/>
                <w:sz w:val="16"/>
                <w:szCs w:val="16"/>
              </w:rPr>
              <w:t>Overall Achievement:  104.8%</w:t>
            </w:r>
          </w:p>
        </w:tc>
      </w:tr>
    </w:tbl>
    <w:p w:rsidR="00CB1C97" w:rsidRDefault="00CB1C97" w:rsidP="00647D44">
      <w:pPr>
        <w:tabs>
          <w:tab w:val="left" w:pos="3369"/>
          <w:tab w:val="left" w:pos="6345"/>
        </w:tabs>
        <w:rPr>
          <w:rFonts w:ascii="Arial" w:eastAsia="SimSun" w:hAnsi="Arial" w:cs="Arial"/>
          <w:bCs/>
          <w:i/>
          <w:iCs/>
          <w:snapToGrid w:val="0"/>
          <w:color w:val="0070C0"/>
          <w:sz w:val="20"/>
          <w:szCs w:val="20"/>
          <w:lang w:eastAsia="zh-CN" w:bidi="ar-SA"/>
        </w:rPr>
      </w:pPr>
    </w:p>
    <w:sectPr w:rsidR="00CB1C97" w:rsidSect="005E1D93">
      <w:pgSz w:w="16840" w:h="11907" w:orient="landscape" w:code="9"/>
      <w:pgMar w:top="1418" w:right="1134" w:bottom="1418" w:left="1418" w:header="680" w:footer="34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0EC7C7" w15:done="0"/>
  <w15:commentEx w15:paraId="3A12CF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88E" w:rsidRDefault="0015388E">
      <w:r>
        <w:separator/>
      </w:r>
    </w:p>
  </w:endnote>
  <w:endnote w:type="continuationSeparator" w:id="0">
    <w:p w:rsidR="0015388E" w:rsidRDefault="0015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aunPenh">
    <w:panose1 w:val="02000500000000020004"/>
    <w:charset w:val="00"/>
    <w:family w:val="auto"/>
    <w:pitch w:val="variable"/>
    <w:sig w:usb0="A00000EF" w:usb1="5000204A" w:usb2="00010000" w:usb3="00000000" w:csb0="0000011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60405020304"/>
    <w:charset w:val="00"/>
    <w:family w:val="roman"/>
    <w:pitch w:val="variable"/>
    <w:sig w:usb0="00000007" w:usb1="00000000" w:usb2="00000000" w:usb3="00000000" w:csb0="00000093"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133508"/>
      <w:docPartObj>
        <w:docPartGallery w:val="Page Numbers (Bottom of Page)"/>
        <w:docPartUnique/>
      </w:docPartObj>
    </w:sdtPr>
    <w:sdtContent>
      <w:p w:rsidR="00A800B2" w:rsidRDefault="00A800B2">
        <w:pPr>
          <w:pStyle w:val="Footer"/>
          <w:jc w:val="right"/>
        </w:pPr>
        <w:r>
          <w:t xml:space="preserve">Page | </w:t>
        </w:r>
        <w:r>
          <w:fldChar w:fldCharType="begin"/>
        </w:r>
        <w:r>
          <w:instrText xml:space="preserve"> PAGE   \* MERGEFORMAT </w:instrText>
        </w:r>
        <w:r>
          <w:fldChar w:fldCharType="separate"/>
        </w:r>
        <w:r w:rsidR="00BF112C">
          <w:rPr>
            <w:noProof/>
          </w:rPr>
          <w:t>15</w:t>
        </w:r>
        <w:r>
          <w:rPr>
            <w:noProof/>
          </w:rPr>
          <w:fldChar w:fldCharType="end"/>
        </w:r>
      </w:p>
    </w:sdtContent>
  </w:sdt>
  <w:p w:rsidR="00A800B2" w:rsidRDefault="00A800B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0B2" w:rsidRDefault="00A800B2">
    <w:pPr>
      <w:pStyle w:val="Footer"/>
      <w:jc w:val="right"/>
    </w:pPr>
    <w:r>
      <w:t xml:space="preserve">Page | </w:t>
    </w:r>
    <w:sdt>
      <w:sdtPr>
        <w:id w:val="-4155493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i</w:t>
        </w:r>
        <w:r>
          <w:rPr>
            <w:noProof/>
          </w:rPr>
          <w:fldChar w:fldCharType="end"/>
        </w:r>
      </w:sdtContent>
    </w:sdt>
  </w:p>
  <w:p w:rsidR="00A800B2" w:rsidRDefault="00A800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0B2" w:rsidRDefault="00A800B2">
    <w:pPr>
      <w:pStyle w:val="Footer"/>
      <w:jc w:val="right"/>
    </w:pPr>
    <w:r>
      <w:t xml:space="preserve">Page | </w:t>
    </w:r>
    <w:sdt>
      <w:sdtPr>
        <w:id w:val="-12830332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sdtContent>
    </w:sdt>
  </w:p>
  <w:p w:rsidR="00A800B2" w:rsidRDefault="00A80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88E" w:rsidRDefault="0015388E">
      <w:r>
        <w:separator/>
      </w:r>
    </w:p>
  </w:footnote>
  <w:footnote w:type="continuationSeparator" w:id="0">
    <w:p w:rsidR="0015388E" w:rsidRDefault="00153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0B2" w:rsidRDefault="00A800B2" w:rsidP="00BC7C6E">
    <w:pPr>
      <w:pStyle w:val="Header"/>
      <w:tabs>
        <w:tab w:val="left" w:pos="16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81F"/>
    <w:multiLevelType w:val="hybridMultilevel"/>
    <w:tmpl w:val="2EB086C0"/>
    <w:lvl w:ilvl="0" w:tplc="04090005">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5780F"/>
    <w:multiLevelType w:val="hybridMultilevel"/>
    <w:tmpl w:val="74E4F104"/>
    <w:lvl w:ilvl="0" w:tplc="68B2EB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11E77"/>
    <w:multiLevelType w:val="hybridMultilevel"/>
    <w:tmpl w:val="DB84DB7A"/>
    <w:lvl w:ilvl="0" w:tplc="68B2EB04">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67B82"/>
    <w:multiLevelType w:val="hybridMultilevel"/>
    <w:tmpl w:val="0B0AF9CA"/>
    <w:lvl w:ilvl="0" w:tplc="68B2EB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EA31A1"/>
    <w:multiLevelType w:val="hybridMultilevel"/>
    <w:tmpl w:val="C05AC3DC"/>
    <w:lvl w:ilvl="0" w:tplc="7E8C633E">
      <w:start w:val="8"/>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3D4200"/>
    <w:multiLevelType w:val="hybridMultilevel"/>
    <w:tmpl w:val="8B7ED614"/>
    <w:lvl w:ilvl="0" w:tplc="68B2EB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100D5C"/>
    <w:multiLevelType w:val="hybridMultilevel"/>
    <w:tmpl w:val="4EF21994"/>
    <w:lvl w:ilvl="0" w:tplc="68B2EB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14A4F"/>
    <w:multiLevelType w:val="hybridMultilevel"/>
    <w:tmpl w:val="D81EB5FE"/>
    <w:lvl w:ilvl="0" w:tplc="04090005">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CB0452"/>
    <w:multiLevelType w:val="hybridMultilevel"/>
    <w:tmpl w:val="F424BE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36CE1"/>
    <w:multiLevelType w:val="hybridMultilevel"/>
    <w:tmpl w:val="9622FD4E"/>
    <w:lvl w:ilvl="0" w:tplc="68B2EB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3C2E63"/>
    <w:multiLevelType w:val="hybridMultilevel"/>
    <w:tmpl w:val="7C98304A"/>
    <w:lvl w:ilvl="0" w:tplc="0409000F">
      <w:start w:val="1"/>
      <w:numFmt w:val="decimal"/>
      <w:lvlText w:val="%1."/>
      <w:lvlJc w:val="left"/>
      <w:pPr>
        <w:ind w:left="720" w:hanging="360"/>
      </w:pPr>
      <w:rPr>
        <w:rFont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525A3"/>
    <w:multiLevelType w:val="hybridMultilevel"/>
    <w:tmpl w:val="21B8E57C"/>
    <w:lvl w:ilvl="0" w:tplc="B93010A6">
      <w:start w:val="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610931"/>
    <w:multiLevelType w:val="hybridMultilevel"/>
    <w:tmpl w:val="883CD018"/>
    <w:lvl w:ilvl="0" w:tplc="68B2EB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3E0162"/>
    <w:multiLevelType w:val="hybridMultilevel"/>
    <w:tmpl w:val="7408FAB0"/>
    <w:lvl w:ilvl="0" w:tplc="68B2EB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7831D5"/>
    <w:multiLevelType w:val="hybridMultilevel"/>
    <w:tmpl w:val="02EED2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C43F02"/>
    <w:multiLevelType w:val="hybridMultilevel"/>
    <w:tmpl w:val="E70C3A96"/>
    <w:lvl w:ilvl="0" w:tplc="68B2EB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420486"/>
    <w:multiLevelType w:val="hybridMultilevel"/>
    <w:tmpl w:val="3F2E339A"/>
    <w:lvl w:ilvl="0" w:tplc="68B2EB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6933B5"/>
    <w:multiLevelType w:val="hybridMultilevel"/>
    <w:tmpl w:val="ABFC7EB0"/>
    <w:lvl w:ilvl="0" w:tplc="68B2EB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172B21"/>
    <w:multiLevelType w:val="hybridMultilevel"/>
    <w:tmpl w:val="A964D864"/>
    <w:lvl w:ilvl="0" w:tplc="68B2EB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804BA6"/>
    <w:multiLevelType w:val="hybridMultilevel"/>
    <w:tmpl w:val="CAC0AF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C94557"/>
    <w:multiLevelType w:val="hybridMultilevel"/>
    <w:tmpl w:val="C83EA880"/>
    <w:lvl w:ilvl="0" w:tplc="68B2EB04">
      <w:start w:val="1"/>
      <w:numFmt w:val="bullet"/>
      <w:lvlText w:val=""/>
      <w:lvlJc w:val="left"/>
      <w:pPr>
        <w:ind w:left="720" w:hanging="360"/>
      </w:pPr>
      <w:rPr>
        <w:rFonts w:ascii="Wingdings" w:hAnsi="Wingdings" w:hint="default"/>
        <w:color w:val="auto"/>
        <w:sz w:val="20"/>
      </w:rPr>
    </w:lvl>
    <w:lvl w:ilvl="1" w:tplc="CFE656A0">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DD187D"/>
    <w:multiLevelType w:val="multilevel"/>
    <w:tmpl w:val="683AEB5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669B07EF"/>
    <w:multiLevelType w:val="hybridMultilevel"/>
    <w:tmpl w:val="217AB182"/>
    <w:lvl w:ilvl="0" w:tplc="68B2EB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DE479A"/>
    <w:multiLevelType w:val="hybridMultilevel"/>
    <w:tmpl w:val="695C6918"/>
    <w:lvl w:ilvl="0" w:tplc="68B2EB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7568EB"/>
    <w:multiLevelType w:val="hybridMultilevel"/>
    <w:tmpl w:val="9776180E"/>
    <w:lvl w:ilvl="0" w:tplc="68B2EB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0D2B7B"/>
    <w:multiLevelType w:val="hybridMultilevel"/>
    <w:tmpl w:val="7A7A0340"/>
    <w:lvl w:ilvl="0" w:tplc="68B2EB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2E2400"/>
    <w:multiLevelType w:val="hybridMultilevel"/>
    <w:tmpl w:val="87AC6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8E798C"/>
    <w:multiLevelType w:val="hybridMultilevel"/>
    <w:tmpl w:val="A2981C5E"/>
    <w:lvl w:ilvl="0" w:tplc="68B2EB04">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7B40A3"/>
    <w:multiLevelType w:val="hybridMultilevel"/>
    <w:tmpl w:val="BECE6A50"/>
    <w:lvl w:ilvl="0" w:tplc="68B2EB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6C18C9"/>
    <w:multiLevelType w:val="hybridMultilevel"/>
    <w:tmpl w:val="D74AAB20"/>
    <w:lvl w:ilvl="0" w:tplc="8AD8202E">
      <w:start w:val="1"/>
      <w:numFmt w:val="decimal"/>
      <w:pStyle w:val="Heading2"/>
      <w:lvlText w:val="1.%1"/>
      <w:lvlJc w:val="left"/>
      <w:pPr>
        <w:ind w:left="360" w:hanging="360"/>
      </w:pPr>
      <w:rPr>
        <w:rFonts w:cs="Times New Roman" w:hint="default"/>
        <w:bCs/>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1374A9"/>
    <w:multiLevelType w:val="hybridMultilevel"/>
    <w:tmpl w:val="70FCEE7A"/>
    <w:lvl w:ilvl="0" w:tplc="68B2EB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357A28"/>
    <w:multiLevelType w:val="hybridMultilevel"/>
    <w:tmpl w:val="2408AC84"/>
    <w:lvl w:ilvl="0" w:tplc="68B2EB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012CB5"/>
    <w:multiLevelType w:val="hybridMultilevel"/>
    <w:tmpl w:val="8DB267F4"/>
    <w:lvl w:ilvl="0" w:tplc="CC28D344">
      <w:start w:val="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7"/>
  </w:num>
  <w:num w:numId="3">
    <w:abstractNumId w:val="20"/>
  </w:num>
  <w:num w:numId="4">
    <w:abstractNumId w:val="21"/>
  </w:num>
  <w:num w:numId="5">
    <w:abstractNumId w:val="9"/>
  </w:num>
  <w:num w:numId="6">
    <w:abstractNumId w:val="12"/>
  </w:num>
  <w:num w:numId="7">
    <w:abstractNumId w:val="28"/>
  </w:num>
  <w:num w:numId="8">
    <w:abstractNumId w:val="26"/>
  </w:num>
  <w:num w:numId="9">
    <w:abstractNumId w:val="14"/>
  </w:num>
  <w:num w:numId="10">
    <w:abstractNumId w:val="19"/>
  </w:num>
  <w:num w:numId="11">
    <w:abstractNumId w:val="17"/>
  </w:num>
  <w:num w:numId="12">
    <w:abstractNumId w:val="0"/>
  </w:num>
  <w:num w:numId="13">
    <w:abstractNumId w:val="6"/>
  </w:num>
  <w:num w:numId="14">
    <w:abstractNumId w:val="10"/>
  </w:num>
  <w:num w:numId="15">
    <w:abstractNumId w:val="16"/>
  </w:num>
  <w:num w:numId="16">
    <w:abstractNumId w:val="24"/>
  </w:num>
  <w:num w:numId="17">
    <w:abstractNumId w:val="18"/>
  </w:num>
  <w:num w:numId="18">
    <w:abstractNumId w:val="13"/>
  </w:num>
  <w:num w:numId="19">
    <w:abstractNumId w:val="2"/>
  </w:num>
  <w:num w:numId="20">
    <w:abstractNumId w:val="23"/>
  </w:num>
  <w:num w:numId="21">
    <w:abstractNumId w:val="15"/>
  </w:num>
  <w:num w:numId="22">
    <w:abstractNumId w:val="5"/>
  </w:num>
  <w:num w:numId="23">
    <w:abstractNumId w:val="31"/>
  </w:num>
  <w:num w:numId="24">
    <w:abstractNumId w:val="25"/>
  </w:num>
  <w:num w:numId="25">
    <w:abstractNumId w:val="1"/>
  </w:num>
  <w:num w:numId="26">
    <w:abstractNumId w:val="30"/>
  </w:num>
  <w:num w:numId="27">
    <w:abstractNumId w:val="22"/>
  </w:num>
  <w:num w:numId="28">
    <w:abstractNumId w:val="3"/>
  </w:num>
  <w:num w:numId="29">
    <w:abstractNumId w:val="7"/>
  </w:num>
  <w:num w:numId="30">
    <w:abstractNumId w:val="4"/>
  </w:num>
  <w:num w:numId="31">
    <w:abstractNumId w:val="11"/>
  </w:num>
  <w:num w:numId="32">
    <w:abstractNumId w:val="32"/>
  </w:num>
  <w:num w:numId="33">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E29"/>
    <w:rsid w:val="000009C0"/>
    <w:rsid w:val="00000E69"/>
    <w:rsid w:val="000020C5"/>
    <w:rsid w:val="0000591B"/>
    <w:rsid w:val="00013E65"/>
    <w:rsid w:val="000155E2"/>
    <w:rsid w:val="00026E90"/>
    <w:rsid w:val="0003000D"/>
    <w:rsid w:val="0003062A"/>
    <w:rsid w:val="00031025"/>
    <w:rsid w:val="00032851"/>
    <w:rsid w:val="00033D81"/>
    <w:rsid w:val="00034C9C"/>
    <w:rsid w:val="00035F90"/>
    <w:rsid w:val="00036CB7"/>
    <w:rsid w:val="0004014C"/>
    <w:rsid w:val="000508E8"/>
    <w:rsid w:val="00060D4A"/>
    <w:rsid w:val="00062652"/>
    <w:rsid w:val="00070612"/>
    <w:rsid w:val="00070EF0"/>
    <w:rsid w:val="00073402"/>
    <w:rsid w:val="00073983"/>
    <w:rsid w:val="00082B2A"/>
    <w:rsid w:val="00090020"/>
    <w:rsid w:val="00092523"/>
    <w:rsid w:val="000927B2"/>
    <w:rsid w:val="000A039D"/>
    <w:rsid w:val="000A1017"/>
    <w:rsid w:val="000A1F00"/>
    <w:rsid w:val="000A2E5C"/>
    <w:rsid w:val="000B1520"/>
    <w:rsid w:val="000B17A2"/>
    <w:rsid w:val="000B3555"/>
    <w:rsid w:val="000B4B81"/>
    <w:rsid w:val="000B4EA9"/>
    <w:rsid w:val="000B67B6"/>
    <w:rsid w:val="000B7343"/>
    <w:rsid w:val="000C1EE8"/>
    <w:rsid w:val="000C472D"/>
    <w:rsid w:val="000D0209"/>
    <w:rsid w:val="000D0E4C"/>
    <w:rsid w:val="000D1364"/>
    <w:rsid w:val="000D544C"/>
    <w:rsid w:val="000D5B91"/>
    <w:rsid w:val="000D5D03"/>
    <w:rsid w:val="000E06EF"/>
    <w:rsid w:val="000E0926"/>
    <w:rsid w:val="000E0F95"/>
    <w:rsid w:val="000E4393"/>
    <w:rsid w:val="000E4D8F"/>
    <w:rsid w:val="000E57F7"/>
    <w:rsid w:val="000F1898"/>
    <w:rsid w:val="000F350B"/>
    <w:rsid w:val="000F58DA"/>
    <w:rsid w:val="00100C2E"/>
    <w:rsid w:val="001014BF"/>
    <w:rsid w:val="00101B79"/>
    <w:rsid w:val="00102C50"/>
    <w:rsid w:val="00105480"/>
    <w:rsid w:val="00105AFB"/>
    <w:rsid w:val="0011105C"/>
    <w:rsid w:val="00111FD8"/>
    <w:rsid w:val="00112695"/>
    <w:rsid w:val="00112A81"/>
    <w:rsid w:val="00115ECB"/>
    <w:rsid w:val="00127BAC"/>
    <w:rsid w:val="00130B43"/>
    <w:rsid w:val="0013414B"/>
    <w:rsid w:val="00134445"/>
    <w:rsid w:val="00135E15"/>
    <w:rsid w:val="00136327"/>
    <w:rsid w:val="00136B04"/>
    <w:rsid w:val="00136CBF"/>
    <w:rsid w:val="00137C12"/>
    <w:rsid w:val="00146BE5"/>
    <w:rsid w:val="001513E6"/>
    <w:rsid w:val="0015388E"/>
    <w:rsid w:val="00157284"/>
    <w:rsid w:val="001607A7"/>
    <w:rsid w:val="00162E4E"/>
    <w:rsid w:val="00166F4A"/>
    <w:rsid w:val="00173123"/>
    <w:rsid w:val="00180EBA"/>
    <w:rsid w:val="00181853"/>
    <w:rsid w:val="001839D7"/>
    <w:rsid w:val="00194CCF"/>
    <w:rsid w:val="001A3C46"/>
    <w:rsid w:val="001A6A43"/>
    <w:rsid w:val="001B1D86"/>
    <w:rsid w:val="001B5F3B"/>
    <w:rsid w:val="001C0481"/>
    <w:rsid w:val="001C1164"/>
    <w:rsid w:val="001C1ED5"/>
    <w:rsid w:val="001C2E21"/>
    <w:rsid w:val="001C7868"/>
    <w:rsid w:val="001D025C"/>
    <w:rsid w:val="001D09C4"/>
    <w:rsid w:val="001E113C"/>
    <w:rsid w:val="001E2046"/>
    <w:rsid w:val="001E26DF"/>
    <w:rsid w:val="001E35B8"/>
    <w:rsid w:val="001E5F59"/>
    <w:rsid w:val="0020164D"/>
    <w:rsid w:val="002020F1"/>
    <w:rsid w:val="002036A8"/>
    <w:rsid w:val="002058AD"/>
    <w:rsid w:val="00210A61"/>
    <w:rsid w:val="00211AE9"/>
    <w:rsid w:val="00215D5E"/>
    <w:rsid w:val="00216B51"/>
    <w:rsid w:val="0022414D"/>
    <w:rsid w:val="00225690"/>
    <w:rsid w:val="00225977"/>
    <w:rsid w:val="002262F2"/>
    <w:rsid w:val="00227055"/>
    <w:rsid w:val="002305F2"/>
    <w:rsid w:val="00230A97"/>
    <w:rsid w:val="002345B1"/>
    <w:rsid w:val="00243DE5"/>
    <w:rsid w:val="00243E0C"/>
    <w:rsid w:val="002441D1"/>
    <w:rsid w:val="00245E94"/>
    <w:rsid w:val="00250B58"/>
    <w:rsid w:val="00251B69"/>
    <w:rsid w:val="00254DAD"/>
    <w:rsid w:val="0025672F"/>
    <w:rsid w:val="002600DC"/>
    <w:rsid w:val="002627F4"/>
    <w:rsid w:val="0026753B"/>
    <w:rsid w:val="002708AB"/>
    <w:rsid w:val="002716BF"/>
    <w:rsid w:val="00280557"/>
    <w:rsid w:val="002807DB"/>
    <w:rsid w:val="00281B65"/>
    <w:rsid w:val="00282421"/>
    <w:rsid w:val="0028435A"/>
    <w:rsid w:val="00286E67"/>
    <w:rsid w:val="0028770F"/>
    <w:rsid w:val="00290BFA"/>
    <w:rsid w:val="0029582A"/>
    <w:rsid w:val="00296F83"/>
    <w:rsid w:val="00297909"/>
    <w:rsid w:val="002A341D"/>
    <w:rsid w:val="002A74E5"/>
    <w:rsid w:val="002B0F04"/>
    <w:rsid w:val="002B20C9"/>
    <w:rsid w:val="002B2342"/>
    <w:rsid w:val="002B296B"/>
    <w:rsid w:val="002B4BD7"/>
    <w:rsid w:val="002B77BF"/>
    <w:rsid w:val="002C1F22"/>
    <w:rsid w:val="002C31BA"/>
    <w:rsid w:val="002C4AA7"/>
    <w:rsid w:val="002C7B11"/>
    <w:rsid w:val="002D0CBB"/>
    <w:rsid w:val="002D14B7"/>
    <w:rsid w:val="002E0152"/>
    <w:rsid w:val="002E166C"/>
    <w:rsid w:val="002E1CF0"/>
    <w:rsid w:val="002E58F1"/>
    <w:rsid w:val="002E6AB8"/>
    <w:rsid w:val="002F413B"/>
    <w:rsid w:val="002F4185"/>
    <w:rsid w:val="00301324"/>
    <w:rsid w:val="00302B09"/>
    <w:rsid w:val="00305E9D"/>
    <w:rsid w:val="00307302"/>
    <w:rsid w:val="00310568"/>
    <w:rsid w:val="00311C6A"/>
    <w:rsid w:val="00323256"/>
    <w:rsid w:val="00331C42"/>
    <w:rsid w:val="00336040"/>
    <w:rsid w:val="00336C3D"/>
    <w:rsid w:val="00337900"/>
    <w:rsid w:val="00342138"/>
    <w:rsid w:val="00343CD2"/>
    <w:rsid w:val="00350AD2"/>
    <w:rsid w:val="003513BD"/>
    <w:rsid w:val="00353CBF"/>
    <w:rsid w:val="00363C7A"/>
    <w:rsid w:val="00366EB9"/>
    <w:rsid w:val="00367147"/>
    <w:rsid w:val="00376AEB"/>
    <w:rsid w:val="00377192"/>
    <w:rsid w:val="00377755"/>
    <w:rsid w:val="00382CDC"/>
    <w:rsid w:val="00384F5B"/>
    <w:rsid w:val="0038557E"/>
    <w:rsid w:val="0038710F"/>
    <w:rsid w:val="00390593"/>
    <w:rsid w:val="0039144D"/>
    <w:rsid w:val="003914A6"/>
    <w:rsid w:val="003931F7"/>
    <w:rsid w:val="00395498"/>
    <w:rsid w:val="00396B00"/>
    <w:rsid w:val="00397F02"/>
    <w:rsid w:val="003A1317"/>
    <w:rsid w:val="003A2147"/>
    <w:rsid w:val="003A24BE"/>
    <w:rsid w:val="003A2FC0"/>
    <w:rsid w:val="003A3EE2"/>
    <w:rsid w:val="003A53C8"/>
    <w:rsid w:val="003B49FA"/>
    <w:rsid w:val="003B7B71"/>
    <w:rsid w:val="003C0A96"/>
    <w:rsid w:val="003C48F2"/>
    <w:rsid w:val="003D521C"/>
    <w:rsid w:val="003D55AB"/>
    <w:rsid w:val="003D624E"/>
    <w:rsid w:val="003D791B"/>
    <w:rsid w:val="003E1C84"/>
    <w:rsid w:val="003E1CD9"/>
    <w:rsid w:val="003E1EE6"/>
    <w:rsid w:val="003E3DF1"/>
    <w:rsid w:val="003E4200"/>
    <w:rsid w:val="003E4474"/>
    <w:rsid w:val="003E5085"/>
    <w:rsid w:val="003E5E2C"/>
    <w:rsid w:val="003E5E4A"/>
    <w:rsid w:val="003E65CE"/>
    <w:rsid w:val="003F0B56"/>
    <w:rsid w:val="003F47BC"/>
    <w:rsid w:val="003F5372"/>
    <w:rsid w:val="003F7124"/>
    <w:rsid w:val="004015AA"/>
    <w:rsid w:val="00405F4A"/>
    <w:rsid w:val="00406370"/>
    <w:rsid w:val="004134D8"/>
    <w:rsid w:val="00414DE7"/>
    <w:rsid w:val="00416235"/>
    <w:rsid w:val="00420792"/>
    <w:rsid w:val="004227E0"/>
    <w:rsid w:val="00426942"/>
    <w:rsid w:val="00430A44"/>
    <w:rsid w:val="0043121D"/>
    <w:rsid w:val="00433D93"/>
    <w:rsid w:val="00434DCB"/>
    <w:rsid w:val="00435C6D"/>
    <w:rsid w:val="00446682"/>
    <w:rsid w:val="0045149B"/>
    <w:rsid w:val="00452920"/>
    <w:rsid w:val="00455D8D"/>
    <w:rsid w:val="0046401C"/>
    <w:rsid w:val="00465CF4"/>
    <w:rsid w:val="00466B5A"/>
    <w:rsid w:val="00467D25"/>
    <w:rsid w:val="004705BD"/>
    <w:rsid w:val="00472E11"/>
    <w:rsid w:val="00475CDE"/>
    <w:rsid w:val="0047717B"/>
    <w:rsid w:val="00477A31"/>
    <w:rsid w:val="0048093A"/>
    <w:rsid w:val="00482EF8"/>
    <w:rsid w:val="00485FAB"/>
    <w:rsid w:val="004926EA"/>
    <w:rsid w:val="00492D91"/>
    <w:rsid w:val="00493D9B"/>
    <w:rsid w:val="004952B2"/>
    <w:rsid w:val="004A1FAD"/>
    <w:rsid w:val="004A35CB"/>
    <w:rsid w:val="004A427E"/>
    <w:rsid w:val="004A637A"/>
    <w:rsid w:val="004B43BC"/>
    <w:rsid w:val="004B4BEB"/>
    <w:rsid w:val="004B5321"/>
    <w:rsid w:val="004B7930"/>
    <w:rsid w:val="004C6936"/>
    <w:rsid w:val="004D33D3"/>
    <w:rsid w:val="004D5FB0"/>
    <w:rsid w:val="004D793C"/>
    <w:rsid w:val="004E007A"/>
    <w:rsid w:val="004F0A36"/>
    <w:rsid w:val="004F6226"/>
    <w:rsid w:val="004F7F51"/>
    <w:rsid w:val="0050329B"/>
    <w:rsid w:val="00505D6F"/>
    <w:rsid w:val="0050700E"/>
    <w:rsid w:val="0051197E"/>
    <w:rsid w:val="00512A1E"/>
    <w:rsid w:val="00516B59"/>
    <w:rsid w:val="00525FC1"/>
    <w:rsid w:val="00530932"/>
    <w:rsid w:val="0053281C"/>
    <w:rsid w:val="005338B2"/>
    <w:rsid w:val="005353EC"/>
    <w:rsid w:val="00535566"/>
    <w:rsid w:val="00535A4D"/>
    <w:rsid w:val="005360CF"/>
    <w:rsid w:val="00540E84"/>
    <w:rsid w:val="00544992"/>
    <w:rsid w:val="00544E30"/>
    <w:rsid w:val="00550806"/>
    <w:rsid w:val="005509E2"/>
    <w:rsid w:val="00556A03"/>
    <w:rsid w:val="00557025"/>
    <w:rsid w:val="005578FB"/>
    <w:rsid w:val="005603F0"/>
    <w:rsid w:val="00566541"/>
    <w:rsid w:val="0057313D"/>
    <w:rsid w:val="0057465A"/>
    <w:rsid w:val="00575D3A"/>
    <w:rsid w:val="005820E6"/>
    <w:rsid w:val="00585672"/>
    <w:rsid w:val="0058625A"/>
    <w:rsid w:val="005866E8"/>
    <w:rsid w:val="00586DBE"/>
    <w:rsid w:val="00587AD6"/>
    <w:rsid w:val="00592178"/>
    <w:rsid w:val="005A423C"/>
    <w:rsid w:val="005A6430"/>
    <w:rsid w:val="005A7229"/>
    <w:rsid w:val="005B01CA"/>
    <w:rsid w:val="005B1BB7"/>
    <w:rsid w:val="005B27F5"/>
    <w:rsid w:val="005B6E3C"/>
    <w:rsid w:val="005C0367"/>
    <w:rsid w:val="005C16CD"/>
    <w:rsid w:val="005C2989"/>
    <w:rsid w:val="005C748A"/>
    <w:rsid w:val="005E02A7"/>
    <w:rsid w:val="005E0F82"/>
    <w:rsid w:val="005E1D93"/>
    <w:rsid w:val="005E1ED6"/>
    <w:rsid w:val="005E2EDA"/>
    <w:rsid w:val="005E4E82"/>
    <w:rsid w:val="005E6EF6"/>
    <w:rsid w:val="005E7888"/>
    <w:rsid w:val="005F14E7"/>
    <w:rsid w:val="005F2689"/>
    <w:rsid w:val="005F35B8"/>
    <w:rsid w:val="005F5723"/>
    <w:rsid w:val="00603314"/>
    <w:rsid w:val="0061030F"/>
    <w:rsid w:val="00610EC7"/>
    <w:rsid w:val="00613BA4"/>
    <w:rsid w:val="00615CA4"/>
    <w:rsid w:val="00620461"/>
    <w:rsid w:val="00621DDF"/>
    <w:rsid w:val="00630918"/>
    <w:rsid w:val="00631D64"/>
    <w:rsid w:val="00631D93"/>
    <w:rsid w:val="0063289A"/>
    <w:rsid w:val="006330EF"/>
    <w:rsid w:val="0063581A"/>
    <w:rsid w:val="006368F5"/>
    <w:rsid w:val="006402D6"/>
    <w:rsid w:val="00641293"/>
    <w:rsid w:val="0064217D"/>
    <w:rsid w:val="00646ED0"/>
    <w:rsid w:val="00647147"/>
    <w:rsid w:val="006474C2"/>
    <w:rsid w:val="00647D44"/>
    <w:rsid w:val="006538D3"/>
    <w:rsid w:val="00653E25"/>
    <w:rsid w:val="006541E7"/>
    <w:rsid w:val="006554D1"/>
    <w:rsid w:val="00662016"/>
    <w:rsid w:val="006630C3"/>
    <w:rsid w:val="006647D5"/>
    <w:rsid w:val="006652FA"/>
    <w:rsid w:val="00674866"/>
    <w:rsid w:val="006819B6"/>
    <w:rsid w:val="00682038"/>
    <w:rsid w:val="00692351"/>
    <w:rsid w:val="00692E33"/>
    <w:rsid w:val="00694E85"/>
    <w:rsid w:val="00697073"/>
    <w:rsid w:val="006A0233"/>
    <w:rsid w:val="006A29C2"/>
    <w:rsid w:val="006A2A8F"/>
    <w:rsid w:val="006B2D85"/>
    <w:rsid w:val="006B403E"/>
    <w:rsid w:val="006B4693"/>
    <w:rsid w:val="006B4970"/>
    <w:rsid w:val="006C0CBA"/>
    <w:rsid w:val="006C2157"/>
    <w:rsid w:val="006C356F"/>
    <w:rsid w:val="006C42A9"/>
    <w:rsid w:val="006C43FE"/>
    <w:rsid w:val="006C5AB8"/>
    <w:rsid w:val="006D362F"/>
    <w:rsid w:val="006D4E95"/>
    <w:rsid w:val="006E4E7B"/>
    <w:rsid w:val="006F11E4"/>
    <w:rsid w:val="006F453A"/>
    <w:rsid w:val="006F5BD7"/>
    <w:rsid w:val="006F6C2C"/>
    <w:rsid w:val="007026D2"/>
    <w:rsid w:val="0071075B"/>
    <w:rsid w:val="00710ECE"/>
    <w:rsid w:val="00711283"/>
    <w:rsid w:val="00711CBB"/>
    <w:rsid w:val="00712140"/>
    <w:rsid w:val="00722C2D"/>
    <w:rsid w:val="00724F24"/>
    <w:rsid w:val="00726693"/>
    <w:rsid w:val="00727894"/>
    <w:rsid w:val="00731414"/>
    <w:rsid w:val="00734FA0"/>
    <w:rsid w:val="00741784"/>
    <w:rsid w:val="00742ADB"/>
    <w:rsid w:val="00745A72"/>
    <w:rsid w:val="00746154"/>
    <w:rsid w:val="007535D8"/>
    <w:rsid w:val="00756A61"/>
    <w:rsid w:val="00757F73"/>
    <w:rsid w:val="007676EF"/>
    <w:rsid w:val="0078001D"/>
    <w:rsid w:val="007800BB"/>
    <w:rsid w:val="00782F08"/>
    <w:rsid w:val="007919B8"/>
    <w:rsid w:val="0079579A"/>
    <w:rsid w:val="007A64C3"/>
    <w:rsid w:val="007B118A"/>
    <w:rsid w:val="007B1936"/>
    <w:rsid w:val="007B25AB"/>
    <w:rsid w:val="007B46AE"/>
    <w:rsid w:val="007B46EA"/>
    <w:rsid w:val="007B7405"/>
    <w:rsid w:val="007C0B17"/>
    <w:rsid w:val="007C0E93"/>
    <w:rsid w:val="007C51A5"/>
    <w:rsid w:val="007D0211"/>
    <w:rsid w:val="007D5F46"/>
    <w:rsid w:val="007E161B"/>
    <w:rsid w:val="007E5A1A"/>
    <w:rsid w:val="007E769A"/>
    <w:rsid w:val="007F0B9D"/>
    <w:rsid w:val="007F608E"/>
    <w:rsid w:val="007F68FD"/>
    <w:rsid w:val="007F77CA"/>
    <w:rsid w:val="0080723E"/>
    <w:rsid w:val="008072C2"/>
    <w:rsid w:val="00807323"/>
    <w:rsid w:val="00807DB4"/>
    <w:rsid w:val="00813443"/>
    <w:rsid w:val="008161CC"/>
    <w:rsid w:val="00816BA6"/>
    <w:rsid w:val="0082310D"/>
    <w:rsid w:val="00827DCE"/>
    <w:rsid w:val="00832B26"/>
    <w:rsid w:val="008330F9"/>
    <w:rsid w:val="00837119"/>
    <w:rsid w:val="0083772D"/>
    <w:rsid w:val="00840D4A"/>
    <w:rsid w:val="00843047"/>
    <w:rsid w:val="008439F8"/>
    <w:rsid w:val="0085563F"/>
    <w:rsid w:val="008562CC"/>
    <w:rsid w:val="008606EF"/>
    <w:rsid w:val="00866FDD"/>
    <w:rsid w:val="00875ECD"/>
    <w:rsid w:val="0088152F"/>
    <w:rsid w:val="0088511C"/>
    <w:rsid w:val="00886DE2"/>
    <w:rsid w:val="00887FBD"/>
    <w:rsid w:val="008913F4"/>
    <w:rsid w:val="008917AC"/>
    <w:rsid w:val="00892AB7"/>
    <w:rsid w:val="00893CB6"/>
    <w:rsid w:val="00893DF2"/>
    <w:rsid w:val="008974DC"/>
    <w:rsid w:val="008A1F22"/>
    <w:rsid w:val="008A2248"/>
    <w:rsid w:val="008A25F7"/>
    <w:rsid w:val="008A529E"/>
    <w:rsid w:val="008B26D2"/>
    <w:rsid w:val="008B4D93"/>
    <w:rsid w:val="008B7E53"/>
    <w:rsid w:val="008C0734"/>
    <w:rsid w:val="008C26AB"/>
    <w:rsid w:val="008C40DD"/>
    <w:rsid w:val="008D1757"/>
    <w:rsid w:val="008E1EC1"/>
    <w:rsid w:val="008E222B"/>
    <w:rsid w:val="008E2826"/>
    <w:rsid w:val="008E4634"/>
    <w:rsid w:val="008E4FB9"/>
    <w:rsid w:val="008E6BEB"/>
    <w:rsid w:val="008F03F6"/>
    <w:rsid w:val="008F0A54"/>
    <w:rsid w:val="00907982"/>
    <w:rsid w:val="009122A9"/>
    <w:rsid w:val="00912BDC"/>
    <w:rsid w:val="009170D2"/>
    <w:rsid w:val="00923994"/>
    <w:rsid w:val="00927BD2"/>
    <w:rsid w:val="00933506"/>
    <w:rsid w:val="00940A4B"/>
    <w:rsid w:val="00946BD2"/>
    <w:rsid w:val="00946DE7"/>
    <w:rsid w:val="00952543"/>
    <w:rsid w:val="009551AB"/>
    <w:rsid w:val="0095734D"/>
    <w:rsid w:val="00962848"/>
    <w:rsid w:val="009709C6"/>
    <w:rsid w:val="00981EE9"/>
    <w:rsid w:val="00982CDE"/>
    <w:rsid w:val="0098322B"/>
    <w:rsid w:val="009833A2"/>
    <w:rsid w:val="009833D9"/>
    <w:rsid w:val="00985155"/>
    <w:rsid w:val="009858B5"/>
    <w:rsid w:val="00986566"/>
    <w:rsid w:val="00986BFF"/>
    <w:rsid w:val="00992F3C"/>
    <w:rsid w:val="009A15ED"/>
    <w:rsid w:val="009A2717"/>
    <w:rsid w:val="009A69A7"/>
    <w:rsid w:val="009A740F"/>
    <w:rsid w:val="009B2AD8"/>
    <w:rsid w:val="009B7786"/>
    <w:rsid w:val="009C101B"/>
    <w:rsid w:val="009C18DD"/>
    <w:rsid w:val="009C7FF6"/>
    <w:rsid w:val="009D1645"/>
    <w:rsid w:val="009D410C"/>
    <w:rsid w:val="009D5BA2"/>
    <w:rsid w:val="009D5C5F"/>
    <w:rsid w:val="009D6F2A"/>
    <w:rsid w:val="009E09FA"/>
    <w:rsid w:val="009E2E06"/>
    <w:rsid w:val="009E3E95"/>
    <w:rsid w:val="009E488E"/>
    <w:rsid w:val="009F2FCB"/>
    <w:rsid w:val="009F54B0"/>
    <w:rsid w:val="009F56D4"/>
    <w:rsid w:val="009F5F07"/>
    <w:rsid w:val="009F6FA3"/>
    <w:rsid w:val="00A053CD"/>
    <w:rsid w:val="00A07F7E"/>
    <w:rsid w:val="00A10BDF"/>
    <w:rsid w:val="00A12BA2"/>
    <w:rsid w:val="00A12F9E"/>
    <w:rsid w:val="00A14794"/>
    <w:rsid w:val="00A21C7F"/>
    <w:rsid w:val="00A232DA"/>
    <w:rsid w:val="00A31DC6"/>
    <w:rsid w:val="00A37161"/>
    <w:rsid w:val="00A40DD2"/>
    <w:rsid w:val="00A4174F"/>
    <w:rsid w:val="00A41FD0"/>
    <w:rsid w:val="00A471B0"/>
    <w:rsid w:val="00A501D6"/>
    <w:rsid w:val="00A5035A"/>
    <w:rsid w:val="00A50E56"/>
    <w:rsid w:val="00A52E32"/>
    <w:rsid w:val="00A546A8"/>
    <w:rsid w:val="00A56963"/>
    <w:rsid w:val="00A5760D"/>
    <w:rsid w:val="00A615BD"/>
    <w:rsid w:val="00A61E87"/>
    <w:rsid w:val="00A705B3"/>
    <w:rsid w:val="00A70699"/>
    <w:rsid w:val="00A7254F"/>
    <w:rsid w:val="00A7257B"/>
    <w:rsid w:val="00A72A95"/>
    <w:rsid w:val="00A75B2D"/>
    <w:rsid w:val="00A779D1"/>
    <w:rsid w:val="00A800B2"/>
    <w:rsid w:val="00A80556"/>
    <w:rsid w:val="00A86702"/>
    <w:rsid w:val="00A95069"/>
    <w:rsid w:val="00AA1768"/>
    <w:rsid w:val="00AA1FC1"/>
    <w:rsid w:val="00AA2EA2"/>
    <w:rsid w:val="00AA3CB8"/>
    <w:rsid w:val="00AA73E6"/>
    <w:rsid w:val="00AB06A1"/>
    <w:rsid w:val="00AB1D9B"/>
    <w:rsid w:val="00AB7232"/>
    <w:rsid w:val="00AB76DE"/>
    <w:rsid w:val="00AC23E7"/>
    <w:rsid w:val="00AD22B7"/>
    <w:rsid w:val="00AD2DE7"/>
    <w:rsid w:val="00AD52B4"/>
    <w:rsid w:val="00AD5519"/>
    <w:rsid w:val="00AD63CB"/>
    <w:rsid w:val="00AD6934"/>
    <w:rsid w:val="00AE0C88"/>
    <w:rsid w:val="00AE2BBC"/>
    <w:rsid w:val="00AE6D91"/>
    <w:rsid w:val="00AE7585"/>
    <w:rsid w:val="00AF278C"/>
    <w:rsid w:val="00AF29C6"/>
    <w:rsid w:val="00AF40C8"/>
    <w:rsid w:val="00AF74BB"/>
    <w:rsid w:val="00AF76FE"/>
    <w:rsid w:val="00B01A16"/>
    <w:rsid w:val="00B03B82"/>
    <w:rsid w:val="00B041BB"/>
    <w:rsid w:val="00B10950"/>
    <w:rsid w:val="00B11E24"/>
    <w:rsid w:val="00B13E5A"/>
    <w:rsid w:val="00B1481F"/>
    <w:rsid w:val="00B14B1C"/>
    <w:rsid w:val="00B205E2"/>
    <w:rsid w:val="00B27DF6"/>
    <w:rsid w:val="00B322DD"/>
    <w:rsid w:val="00B36505"/>
    <w:rsid w:val="00B3692E"/>
    <w:rsid w:val="00B36C81"/>
    <w:rsid w:val="00B40675"/>
    <w:rsid w:val="00B43287"/>
    <w:rsid w:val="00B43653"/>
    <w:rsid w:val="00B51EBC"/>
    <w:rsid w:val="00B60793"/>
    <w:rsid w:val="00B60926"/>
    <w:rsid w:val="00B6315C"/>
    <w:rsid w:val="00B64775"/>
    <w:rsid w:val="00B66CEE"/>
    <w:rsid w:val="00B72C87"/>
    <w:rsid w:val="00B8159D"/>
    <w:rsid w:val="00B84B7B"/>
    <w:rsid w:val="00B869BB"/>
    <w:rsid w:val="00B878A9"/>
    <w:rsid w:val="00B93CD9"/>
    <w:rsid w:val="00B94BAF"/>
    <w:rsid w:val="00B94EEF"/>
    <w:rsid w:val="00B97D16"/>
    <w:rsid w:val="00BA0B83"/>
    <w:rsid w:val="00BA1818"/>
    <w:rsid w:val="00BA4216"/>
    <w:rsid w:val="00BA755B"/>
    <w:rsid w:val="00BA78BE"/>
    <w:rsid w:val="00BB2EB2"/>
    <w:rsid w:val="00BB36EF"/>
    <w:rsid w:val="00BB50E4"/>
    <w:rsid w:val="00BC25AB"/>
    <w:rsid w:val="00BC66CA"/>
    <w:rsid w:val="00BC7C6E"/>
    <w:rsid w:val="00BD0856"/>
    <w:rsid w:val="00BD0E45"/>
    <w:rsid w:val="00BD6E56"/>
    <w:rsid w:val="00BE0F8B"/>
    <w:rsid w:val="00BF00A1"/>
    <w:rsid w:val="00BF112C"/>
    <w:rsid w:val="00BF1DF9"/>
    <w:rsid w:val="00BF23DF"/>
    <w:rsid w:val="00BF5982"/>
    <w:rsid w:val="00BF6761"/>
    <w:rsid w:val="00BF7B7D"/>
    <w:rsid w:val="00C01710"/>
    <w:rsid w:val="00C03561"/>
    <w:rsid w:val="00C1150C"/>
    <w:rsid w:val="00C122B0"/>
    <w:rsid w:val="00C13725"/>
    <w:rsid w:val="00C162A7"/>
    <w:rsid w:val="00C20DCE"/>
    <w:rsid w:val="00C2415E"/>
    <w:rsid w:val="00C247B3"/>
    <w:rsid w:val="00C309B5"/>
    <w:rsid w:val="00C36174"/>
    <w:rsid w:val="00C37D4B"/>
    <w:rsid w:val="00C41699"/>
    <w:rsid w:val="00C441DB"/>
    <w:rsid w:val="00C449A4"/>
    <w:rsid w:val="00C46B57"/>
    <w:rsid w:val="00C47A44"/>
    <w:rsid w:val="00C537AF"/>
    <w:rsid w:val="00C54E53"/>
    <w:rsid w:val="00C56672"/>
    <w:rsid w:val="00C60A27"/>
    <w:rsid w:val="00C6226C"/>
    <w:rsid w:val="00C651AF"/>
    <w:rsid w:val="00C7417B"/>
    <w:rsid w:val="00C776FC"/>
    <w:rsid w:val="00C84222"/>
    <w:rsid w:val="00C84DE7"/>
    <w:rsid w:val="00C86796"/>
    <w:rsid w:val="00C876EB"/>
    <w:rsid w:val="00C9124C"/>
    <w:rsid w:val="00C96C25"/>
    <w:rsid w:val="00CA1039"/>
    <w:rsid w:val="00CA1129"/>
    <w:rsid w:val="00CA45D7"/>
    <w:rsid w:val="00CA548F"/>
    <w:rsid w:val="00CA61D4"/>
    <w:rsid w:val="00CA7AA2"/>
    <w:rsid w:val="00CB1C97"/>
    <w:rsid w:val="00CB5309"/>
    <w:rsid w:val="00CB60A4"/>
    <w:rsid w:val="00CB7BAC"/>
    <w:rsid w:val="00CC1D64"/>
    <w:rsid w:val="00CC20B5"/>
    <w:rsid w:val="00CC260A"/>
    <w:rsid w:val="00CC7566"/>
    <w:rsid w:val="00CC76C5"/>
    <w:rsid w:val="00CD48CA"/>
    <w:rsid w:val="00CD660D"/>
    <w:rsid w:val="00CD7C34"/>
    <w:rsid w:val="00CE3B27"/>
    <w:rsid w:val="00CE7754"/>
    <w:rsid w:val="00CF1A62"/>
    <w:rsid w:val="00CF5528"/>
    <w:rsid w:val="00CF5C52"/>
    <w:rsid w:val="00CF65FC"/>
    <w:rsid w:val="00CF6FE8"/>
    <w:rsid w:val="00D00734"/>
    <w:rsid w:val="00D01479"/>
    <w:rsid w:val="00D14620"/>
    <w:rsid w:val="00D15DB4"/>
    <w:rsid w:val="00D1659D"/>
    <w:rsid w:val="00D1695F"/>
    <w:rsid w:val="00D20C43"/>
    <w:rsid w:val="00D2545C"/>
    <w:rsid w:val="00D277CF"/>
    <w:rsid w:val="00D27FFB"/>
    <w:rsid w:val="00D30A50"/>
    <w:rsid w:val="00D328D3"/>
    <w:rsid w:val="00D41468"/>
    <w:rsid w:val="00D4458C"/>
    <w:rsid w:val="00D45D2A"/>
    <w:rsid w:val="00D5357D"/>
    <w:rsid w:val="00D55D3E"/>
    <w:rsid w:val="00D616EC"/>
    <w:rsid w:val="00D6292D"/>
    <w:rsid w:val="00D65BCA"/>
    <w:rsid w:val="00D71C29"/>
    <w:rsid w:val="00D74BEF"/>
    <w:rsid w:val="00D75695"/>
    <w:rsid w:val="00D75D2F"/>
    <w:rsid w:val="00D81B40"/>
    <w:rsid w:val="00D82577"/>
    <w:rsid w:val="00D82727"/>
    <w:rsid w:val="00D82DE7"/>
    <w:rsid w:val="00D84D1B"/>
    <w:rsid w:val="00D9057D"/>
    <w:rsid w:val="00D9078B"/>
    <w:rsid w:val="00D91C5D"/>
    <w:rsid w:val="00D92593"/>
    <w:rsid w:val="00D92E29"/>
    <w:rsid w:val="00D9343B"/>
    <w:rsid w:val="00D96618"/>
    <w:rsid w:val="00D970A4"/>
    <w:rsid w:val="00DA26C8"/>
    <w:rsid w:val="00DA4EE6"/>
    <w:rsid w:val="00DA77F5"/>
    <w:rsid w:val="00DB1B80"/>
    <w:rsid w:val="00DB501D"/>
    <w:rsid w:val="00DB55E7"/>
    <w:rsid w:val="00DB6F7A"/>
    <w:rsid w:val="00DC1849"/>
    <w:rsid w:val="00DC3F56"/>
    <w:rsid w:val="00DD1723"/>
    <w:rsid w:val="00DD42C3"/>
    <w:rsid w:val="00DE4A45"/>
    <w:rsid w:val="00DF0DDD"/>
    <w:rsid w:val="00DF174E"/>
    <w:rsid w:val="00DF273E"/>
    <w:rsid w:val="00DF27CB"/>
    <w:rsid w:val="00DF2B97"/>
    <w:rsid w:val="00DF362B"/>
    <w:rsid w:val="00DF5E00"/>
    <w:rsid w:val="00E00A1C"/>
    <w:rsid w:val="00E00AF2"/>
    <w:rsid w:val="00E0642A"/>
    <w:rsid w:val="00E141FA"/>
    <w:rsid w:val="00E16081"/>
    <w:rsid w:val="00E20380"/>
    <w:rsid w:val="00E21624"/>
    <w:rsid w:val="00E32070"/>
    <w:rsid w:val="00E340E6"/>
    <w:rsid w:val="00E3516E"/>
    <w:rsid w:val="00E37EF3"/>
    <w:rsid w:val="00E432CC"/>
    <w:rsid w:val="00E452C7"/>
    <w:rsid w:val="00E53020"/>
    <w:rsid w:val="00E531DA"/>
    <w:rsid w:val="00E61532"/>
    <w:rsid w:val="00E7423F"/>
    <w:rsid w:val="00E75458"/>
    <w:rsid w:val="00E8387E"/>
    <w:rsid w:val="00E87AB3"/>
    <w:rsid w:val="00E941BC"/>
    <w:rsid w:val="00E9438F"/>
    <w:rsid w:val="00E954F0"/>
    <w:rsid w:val="00EA2D27"/>
    <w:rsid w:val="00EA514C"/>
    <w:rsid w:val="00EA6DD0"/>
    <w:rsid w:val="00EB0375"/>
    <w:rsid w:val="00EB0386"/>
    <w:rsid w:val="00EB076A"/>
    <w:rsid w:val="00EC0328"/>
    <w:rsid w:val="00EC0B6E"/>
    <w:rsid w:val="00EC33D0"/>
    <w:rsid w:val="00ED0A4B"/>
    <w:rsid w:val="00ED4D86"/>
    <w:rsid w:val="00EE2F7F"/>
    <w:rsid w:val="00EE3898"/>
    <w:rsid w:val="00EE75CF"/>
    <w:rsid w:val="00EF0836"/>
    <w:rsid w:val="00EF0936"/>
    <w:rsid w:val="00EF1C4F"/>
    <w:rsid w:val="00EF748E"/>
    <w:rsid w:val="00F0591A"/>
    <w:rsid w:val="00F11349"/>
    <w:rsid w:val="00F13563"/>
    <w:rsid w:val="00F200E7"/>
    <w:rsid w:val="00F31078"/>
    <w:rsid w:val="00F333F9"/>
    <w:rsid w:val="00F344D1"/>
    <w:rsid w:val="00F36DFC"/>
    <w:rsid w:val="00F37C4A"/>
    <w:rsid w:val="00F414EF"/>
    <w:rsid w:val="00F41A09"/>
    <w:rsid w:val="00F439EE"/>
    <w:rsid w:val="00F44F0E"/>
    <w:rsid w:val="00F46D91"/>
    <w:rsid w:val="00F47368"/>
    <w:rsid w:val="00F4766E"/>
    <w:rsid w:val="00F47B47"/>
    <w:rsid w:val="00F526E2"/>
    <w:rsid w:val="00F54FC7"/>
    <w:rsid w:val="00F57627"/>
    <w:rsid w:val="00F57FDD"/>
    <w:rsid w:val="00F60D9B"/>
    <w:rsid w:val="00F62410"/>
    <w:rsid w:val="00F63BFB"/>
    <w:rsid w:val="00F67265"/>
    <w:rsid w:val="00F71F7C"/>
    <w:rsid w:val="00F72083"/>
    <w:rsid w:val="00F72113"/>
    <w:rsid w:val="00F75192"/>
    <w:rsid w:val="00F7692D"/>
    <w:rsid w:val="00F81EAA"/>
    <w:rsid w:val="00F858DF"/>
    <w:rsid w:val="00F86965"/>
    <w:rsid w:val="00F90F4D"/>
    <w:rsid w:val="00F937F8"/>
    <w:rsid w:val="00F93888"/>
    <w:rsid w:val="00FA3E09"/>
    <w:rsid w:val="00FA404B"/>
    <w:rsid w:val="00FA41A6"/>
    <w:rsid w:val="00FA47B8"/>
    <w:rsid w:val="00FA64F0"/>
    <w:rsid w:val="00FA6872"/>
    <w:rsid w:val="00FA6A69"/>
    <w:rsid w:val="00FB208F"/>
    <w:rsid w:val="00FC3761"/>
    <w:rsid w:val="00FC4ED1"/>
    <w:rsid w:val="00FC5170"/>
    <w:rsid w:val="00FC583D"/>
    <w:rsid w:val="00FC7F50"/>
    <w:rsid w:val="00FD3A9D"/>
    <w:rsid w:val="00FD6574"/>
    <w:rsid w:val="00FE069C"/>
    <w:rsid w:val="00FE3CA8"/>
    <w:rsid w:val="00FE48B6"/>
    <w:rsid w:val="00FE530C"/>
    <w:rsid w:val="00FF2DD4"/>
    <w:rsid w:val="00FF77E8"/>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EF8"/>
    <w:pPr>
      <w:spacing w:after="0" w:line="240" w:lineRule="auto"/>
    </w:pPr>
    <w:rPr>
      <w:rFonts w:ascii="Times New Roman" w:eastAsia="Times New Roman" w:hAnsi="Times New Roman" w:cs="Times New Roman"/>
      <w:sz w:val="24"/>
      <w:szCs w:val="24"/>
      <w:lang w:bidi="km-KH"/>
    </w:rPr>
  </w:style>
  <w:style w:type="paragraph" w:styleId="Heading1">
    <w:name w:val="heading 1"/>
    <w:basedOn w:val="Normal"/>
    <w:next w:val="Normal"/>
    <w:link w:val="Heading1Char"/>
    <w:qFormat/>
    <w:rsid w:val="00F54FC7"/>
    <w:pPr>
      <w:keepNext/>
      <w:keepLines/>
      <w:spacing w:before="480" w:line="276" w:lineRule="auto"/>
      <w:outlineLvl w:val="0"/>
    </w:pPr>
    <w:rPr>
      <w:rFonts w:ascii="Cambria" w:hAnsi="Cambria" w:cs="MoolBoran"/>
      <w:b/>
      <w:bCs/>
      <w:color w:val="365F91"/>
      <w:sz w:val="28"/>
      <w:szCs w:val="28"/>
      <w:lang w:bidi="ar-SA"/>
    </w:rPr>
  </w:style>
  <w:style w:type="paragraph" w:styleId="Heading2">
    <w:name w:val="heading 2"/>
    <w:basedOn w:val="Normal"/>
    <w:next w:val="Normal"/>
    <w:link w:val="Heading2Char"/>
    <w:uiPriority w:val="9"/>
    <w:unhideWhenUsed/>
    <w:qFormat/>
    <w:rsid w:val="00F54FC7"/>
    <w:pPr>
      <w:keepNext/>
      <w:numPr>
        <w:numId w:val="1"/>
      </w:numPr>
      <w:spacing w:before="240" w:after="60" w:line="276" w:lineRule="auto"/>
      <w:outlineLvl w:val="1"/>
    </w:pPr>
    <w:rPr>
      <w:rFonts w:cs="MoolBoran"/>
      <w:b/>
      <w:bCs/>
      <w:iCs/>
      <w:szCs w:val="28"/>
      <w:lang w:bidi="ar-SA"/>
    </w:rPr>
  </w:style>
  <w:style w:type="paragraph" w:styleId="Heading3">
    <w:name w:val="heading 3"/>
    <w:basedOn w:val="Normal"/>
    <w:next w:val="Normal"/>
    <w:link w:val="Heading3Char"/>
    <w:qFormat/>
    <w:rsid w:val="00F54FC7"/>
    <w:pPr>
      <w:keepNext/>
      <w:spacing w:before="240" w:after="60"/>
      <w:outlineLvl w:val="2"/>
    </w:pPr>
    <w:rPr>
      <w:rFonts w:ascii="Arial" w:eastAsia="MS Mincho" w:hAnsi="Arial" w:cs="Arial"/>
      <w:b/>
      <w:bCs/>
      <w:sz w:val="26"/>
      <w:szCs w:val="26"/>
      <w:lang w:eastAsia="zh-CN" w:bidi="ar-SA"/>
    </w:rPr>
  </w:style>
  <w:style w:type="paragraph" w:styleId="Heading4">
    <w:name w:val="heading 4"/>
    <w:basedOn w:val="Normal"/>
    <w:next w:val="Normal"/>
    <w:link w:val="Heading4Char"/>
    <w:uiPriority w:val="9"/>
    <w:unhideWhenUsed/>
    <w:qFormat/>
    <w:rsid w:val="00F54FC7"/>
    <w:pPr>
      <w:keepNext/>
      <w:keepLines/>
      <w:spacing w:before="200"/>
      <w:outlineLvl w:val="3"/>
    </w:pPr>
    <w:rPr>
      <w:rFonts w:asciiTheme="majorHAnsi" w:eastAsiaTheme="majorEastAsia" w:hAnsiTheme="majorHAnsi" w:cstheme="majorBidi"/>
      <w:b/>
      <w:bCs/>
      <w:i/>
      <w:iCs/>
      <w:color w:val="4F81BD" w:themeColor="accent1"/>
      <w:sz w:val="22"/>
      <w:lang w:bidi="he-IL"/>
    </w:rPr>
  </w:style>
  <w:style w:type="paragraph" w:styleId="Heading6">
    <w:name w:val="heading 6"/>
    <w:basedOn w:val="Normal"/>
    <w:next w:val="Normal"/>
    <w:link w:val="Heading6Char"/>
    <w:qFormat/>
    <w:rsid w:val="00F54FC7"/>
    <w:pPr>
      <w:keepNext/>
      <w:keepLines/>
      <w:widowControl w:val="0"/>
      <w:spacing w:before="200"/>
      <w:jc w:val="both"/>
      <w:outlineLvl w:val="5"/>
    </w:pPr>
    <w:rPr>
      <w:rFonts w:ascii="Cambria" w:hAnsi="Cambria" w:cs="MoolBoran"/>
      <w:i/>
      <w:iCs/>
      <w:color w:val="243F60"/>
      <w:kern w:val="2"/>
      <w:sz w:val="21"/>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4FC7"/>
    <w:rPr>
      <w:rFonts w:ascii="Cambria" w:eastAsia="Times New Roman" w:hAnsi="Cambria" w:cs="MoolBoran"/>
      <w:b/>
      <w:bCs/>
      <w:color w:val="365F91"/>
      <w:sz w:val="28"/>
      <w:szCs w:val="28"/>
    </w:rPr>
  </w:style>
  <w:style w:type="character" w:customStyle="1" w:styleId="Heading2Char">
    <w:name w:val="Heading 2 Char"/>
    <w:basedOn w:val="DefaultParagraphFont"/>
    <w:link w:val="Heading2"/>
    <w:uiPriority w:val="9"/>
    <w:rsid w:val="00F54FC7"/>
    <w:rPr>
      <w:rFonts w:ascii="Times New Roman" w:eastAsia="Times New Roman" w:hAnsi="Times New Roman" w:cs="MoolBoran"/>
      <w:b/>
      <w:bCs/>
      <w:iCs/>
      <w:sz w:val="24"/>
      <w:szCs w:val="28"/>
    </w:rPr>
  </w:style>
  <w:style w:type="character" w:customStyle="1" w:styleId="Heading3Char">
    <w:name w:val="Heading 3 Char"/>
    <w:basedOn w:val="DefaultParagraphFont"/>
    <w:link w:val="Heading3"/>
    <w:rsid w:val="00F54FC7"/>
    <w:rPr>
      <w:rFonts w:ascii="Arial" w:eastAsia="MS Mincho" w:hAnsi="Arial" w:cs="Arial"/>
      <w:b/>
      <w:bCs/>
      <w:sz w:val="26"/>
      <w:szCs w:val="26"/>
      <w:lang w:eastAsia="zh-CN"/>
    </w:rPr>
  </w:style>
  <w:style w:type="character" w:customStyle="1" w:styleId="Heading4Char">
    <w:name w:val="Heading 4 Char"/>
    <w:basedOn w:val="DefaultParagraphFont"/>
    <w:link w:val="Heading4"/>
    <w:uiPriority w:val="9"/>
    <w:rsid w:val="00F54FC7"/>
    <w:rPr>
      <w:rFonts w:asciiTheme="majorHAnsi" w:eastAsiaTheme="majorEastAsia" w:hAnsiTheme="majorHAnsi" w:cstheme="majorBidi"/>
      <w:b/>
      <w:bCs/>
      <w:i/>
      <w:iCs/>
      <w:color w:val="4F81BD" w:themeColor="accent1"/>
      <w:szCs w:val="24"/>
      <w:lang w:bidi="he-IL"/>
    </w:rPr>
  </w:style>
  <w:style w:type="character" w:customStyle="1" w:styleId="Heading6Char">
    <w:name w:val="Heading 6 Char"/>
    <w:basedOn w:val="DefaultParagraphFont"/>
    <w:link w:val="Heading6"/>
    <w:rsid w:val="00F54FC7"/>
    <w:rPr>
      <w:rFonts w:ascii="Cambria" w:eastAsia="Times New Roman" w:hAnsi="Cambria" w:cs="MoolBoran"/>
      <w:i/>
      <w:iCs/>
      <w:color w:val="243F60"/>
      <w:kern w:val="2"/>
      <w:sz w:val="21"/>
      <w:szCs w:val="24"/>
      <w:lang w:eastAsia="zh-CN"/>
    </w:rPr>
  </w:style>
  <w:style w:type="paragraph" w:styleId="ListParagraph">
    <w:name w:val="List Paragraph"/>
    <w:basedOn w:val="Normal"/>
    <w:link w:val="ListParagraphChar"/>
    <w:uiPriority w:val="34"/>
    <w:qFormat/>
    <w:rsid w:val="007026D2"/>
    <w:pPr>
      <w:spacing w:after="200" w:line="276" w:lineRule="auto"/>
      <w:ind w:left="720"/>
      <w:contextualSpacing/>
    </w:pPr>
    <w:rPr>
      <w:rFonts w:asciiTheme="minorHAnsi" w:eastAsiaTheme="minorEastAsia" w:hAnsiTheme="minorHAnsi" w:cstheme="minorBidi"/>
      <w:sz w:val="22"/>
      <w:szCs w:val="22"/>
      <w:lang w:bidi="ar-SA"/>
    </w:rPr>
  </w:style>
  <w:style w:type="table" w:styleId="TableGrid">
    <w:name w:val="Table Grid"/>
    <w:basedOn w:val="TableNormal"/>
    <w:uiPriority w:val="59"/>
    <w:rsid w:val="003D5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FA6872"/>
    <w:rPr>
      <w:rFonts w:ascii="Tahoma" w:eastAsiaTheme="minorEastAsia" w:hAnsi="Tahoma" w:cs="Tahoma"/>
      <w:sz w:val="16"/>
      <w:szCs w:val="26"/>
      <w:lang w:bidi="ar-SA"/>
    </w:rPr>
  </w:style>
  <w:style w:type="character" w:customStyle="1" w:styleId="BalloonTextChar">
    <w:name w:val="Balloon Text Char"/>
    <w:basedOn w:val="DefaultParagraphFont"/>
    <w:link w:val="BalloonText"/>
    <w:semiHidden/>
    <w:rsid w:val="00FA6872"/>
    <w:rPr>
      <w:rFonts w:ascii="Tahoma" w:hAnsi="Tahoma" w:cs="Tahoma"/>
      <w:sz w:val="16"/>
      <w:szCs w:val="26"/>
    </w:rPr>
  </w:style>
  <w:style w:type="paragraph" w:styleId="Header">
    <w:name w:val="header"/>
    <w:basedOn w:val="Normal"/>
    <w:link w:val="HeaderChar"/>
    <w:unhideWhenUsed/>
    <w:rsid w:val="002F4185"/>
    <w:pPr>
      <w:tabs>
        <w:tab w:val="center" w:pos="4680"/>
        <w:tab w:val="right" w:pos="9360"/>
      </w:tabs>
    </w:pPr>
    <w:rPr>
      <w:rFonts w:asciiTheme="minorHAnsi" w:eastAsiaTheme="minorEastAsia" w:hAnsiTheme="minorHAnsi" w:cstheme="minorBidi"/>
      <w:sz w:val="22"/>
      <w:szCs w:val="22"/>
      <w:lang w:bidi="ar-SA"/>
    </w:rPr>
  </w:style>
  <w:style w:type="character" w:customStyle="1" w:styleId="HeaderChar">
    <w:name w:val="Header Char"/>
    <w:basedOn w:val="DefaultParagraphFont"/>
    <w:link w:val="Header"/>
    <w:rsid w:val="002F4185"/>
  </w:style>
  <w:style w:type="paragraph" w:styleId="Footer">
    <w:name w:val="footer"/>
    <w:basedOn w:val="Normal"/>
    <w:link w:val="FooterChar"/>
    <w:uiPriority w:val="99"/>
    <w:unhideWhenUsed/>
    <w:rsid w:val="002F4185"/>
    <w:pPr>
      <w:tabs>
        <w:tab w:val="center" w:pos="4680"/>
        <w:tab w:val="right" w:pos="9360"/>
      </w:tabs>
    </w:pPr>
    <w:rPr>
      <w:rFonts w:asciiTheme="minorHAnsi" w:eastAsiaTheme="minorEastAsia" w:hAnsiTheme="minorHAnsi" w:cstheme="minorBidi"/>
      <w:sz w:val="22"/>
      <w:szCs w:val="22"/>
      <w:lang w:bidi="ar-SA"/>
    </w:rPr>
  </w:style>
  <w:style w:type="character" w:customStyle="1" w:styleId="FooterChar">
    <w:name w:val="Footer Char"/>
    <w:basedOn w:val="DefaultParagraphFont"/>
    <w:link w:val="Footer"/>
    <w:uiPriority w:val="99"/>
    <w:rsid w:val="002F4185"/>
  </w:style>
  <w:style w:type="character" w:styleId="CommentReference">
    <w:name w:val="annotation reference"/>
    <w:basedOn w:val="DefaultParagraphFont"/>
    <w:unhideWhenUsed/>
    <w:rsid w:val="006C5AB8"/>
    <w:rPr>
      <w:sz w:val="16"/>
      <w:szCs w:val="16"/>
    </w:rPr>
  </w:style>
  <w:style w:type="paragraph" w:styleId="CommentText">
    <w:name w:val="annotation text"/>
    <w:basedOn w:val="Normal"/>
    <w:link w:val="CommentTextChar"/>
    <w:unhideWhenUsed/>
    <w:rsid w:val="006C5AB8"/>
    <w:pPr>
      <w:spacing w:after="200"/>
    </w:pPr>
    <w:rPr>
      <w:rFonts w:asciiTheme="minorHAnsi" w:eastAsiaTheme="minorEastAsia" w:hAnsiTheme="minorHAnsi" w:cstheme="minorBidi"/>
      <w:sz w:val="20"/>
      <w:szCs w:val="32"/>
      <w:lang w:bidi="ar-SA"/>
    </w:rPr>
  </w:style>
  <w:style w:type="character" w:customStyle="1" w:styleId="CommentTextChar">
    <w:name w:val="Comment Text Char"/>
    <w:basedOn w:val="DefaultParagraphFont"/>
    <w:link w:val="CommentText"/>
    <w:rsid w:val="006C5AB8"/>
    <w:rPr>
      <w:sz w:val="20"/>
      <w:szCs w:val="32"/>
    </w:rPr>
  </w:style>
  <w:style w:type="paragraph" w:styleId="CommentSubject">
    <w:name w:val="annotation subject"/>
    <w:basedOn w:val="CommentText"/>
    <w:next w:val="CommentText"/>
    <w:link w:val="CommentSubjectChar"/>
    <w:uiPriority w:val="99"/>
    <w:semiHidden/>
    <w:unhideWhenUsed/>
    <w:rsid w:val="006C5AB8"/>
    <w:rPr>
      <w:b/>
      <w:bCs/>
    </w:rPr>
  </w:style>
  <w:style w:type="character" w:customStyle="1" w:styleId="CommentSubjectChar">
    <w:name w:val="Comment Subject Char"/>
    <w:basedOn w:val="CommentTextChar"/>
    <w:link w:val="CommentSubject"/>
    <w:uiPriority w:val="99"/>
    <w:semiHidden/>
    <w:rsid w:val="006C5AB8"/>
    <w:rPr>
      <w:b/>
      <w:bCs/>
      <w:sz w:val="20"/>
      <w:szCs w:val="32"/>
    </w:rPr>
  </w:style>
  <w:style w:type="paragraph" w:customStyle="1" w:styleId="Style1">
    <w:name w:val="Style1"/>
    <w:qFormat/>
    <w:rsid w:val="00F54FC7"/>
    <w:rPr>
      <w:rFonts w:ascii="Calibri" w:eastAsia="Calibri" w:hAnsi="Calibri" w:cs="DaunPenh"/>
    </w:rPr>
  </w:style>
  <w:style w:type="paragraph" w:styleId="TOCHeading">
    <w:name w:val="TOC Heading"/>
    <w:basedOn w:val="Heading1"/>
    <w:next w:val="Normal"/>
    <w:uiPriority w:val="39"/>
    <w:semiHidden/>
    <w:unhideWhenUsed/>
    <w:qFormat/>
    <w:rsid w:val="00F54FC7"/>
    <w:pPr>
      <w:outlineLvl w:val="9"/>
    </w:pPr>
  </w:style>
  <w:style w:type="paragraph" w:styleId="BodyText">
    <w:name w:val="Body Text"/>
    <w:basedOn w:val="Normal"/>
    <w:link w:val="BodyTextChar"/>
    <w:rsid w:val="00F54FC7"/>
    <w:pPr>
      <w:jc w:val="both"/>
    </w:pPr>
    <w:rPr>
      <w:rFonts w:ascii="Arial" w:eastAsia="SimSun" w:hAnsi="Arial" w:cs="SimSun"/>
      <w:lang w:eastAsia="zh-CN" w:bidi="th-TH"/>
    </w:rPr>
  </w:style>
  <w:style w:type="character" w:customStyle="1" w:styleId="BodyTextChar">
    <w:name w:val="Body Text Char"/>
    <w:basedOn w:val="DefaultParagraphFont"/>
    <w:link w:val="BodyText"/>
    <w:rsid w:val="00F54FC7"/>
    <w:rPr>
      <w:rFonts w:ascii="Arial" w:eastAsia="SimSun" w:hAnsi="Arial" w:cs="SimSun"/>
      <w:sz w:val="24"/>
      <w:szCs w:val="24"/>
      <w:lang w:eastAsia="zh-CN" w:bidi="th-TH"/>
    </w:rPr>
  </w:style>
  <w:style w:type="paragraph" w:customStyle="1" w:styleId="SubTitle2">
    <w:name w:val="SubTitle 2"/>
    <w:basedOn w:val="Normal"/>
    <w:rsid w:val="00F54FC7"/>
    <w:pPr>
      <w:spacing w:after="240"/>
      <w:jc w:val="center"/>
    </w:pPr>
    <w:rPr>
      <w:rFonts w:eastAsia="SimSun"/>
      <w:b/>
      <w:snapToGrid w:val="0"/>
      <w:sz w:val="32"/>
      <w:szCs w:val="20"/>
      <w:lang w:val="en-GB" w:bidi="ar-SA"/>
    </w:rPr>
  </w:style>
  <w:style w:type="paragraph" w:customStyle="1" w:styleId="Paragraph">
    <w:name w:val="Paragraph"/>
    <w:basedOn w:val="Normal"/>
    <w:rsid w:val="00F54FC7"/>
    <w:pPr>
      <w:widowControl w:val="0"/>
      <w:spacing w:after="226"/>
    </w:pPr>
    <w:rPr>
      <w:rFonts w:ascii="Times" w:eastAsia="SimSun" w:hAnsi="Times"/>
      <w:noProof/>
      <w:color w:val="000000"/>
      <w:szCs w:val="20"/>
      <w:lang w:bidi="ar-SA"/>
    </w:rPr>
  </w:style>
  <w:style w:type="paragraph" w:styleId="NoSpacing">
    <w:name w:val="No Spacing"/>
    <w:uiPriority w:val="1"/>
    <w:qFormat/>
    <w:rsid w:val="00F54FC7"/>
    <w:pPr>
      <w:widowControl w:val="0"/>
      <w:spacing w:after="0" w:line="240" w:lineRule="auto"/>
      <w:jc w:val="both"/>
    </w:pPr>
    <w:rPr>
      <w:rFonts w:ascii="Calibri" w:eastAsia="Times New Roman" w:hAnsi="Calibri" w:cs="DaunPenh"/>
      <w:kern w:val="2"/>
      <w:sz w:val="21"/>
      <w:lang w:eastAsia="zh-CN"/>
    </w:rPr>
  </w:style>
  <w:style w:type="paragraph" w:styleId="BodyTextIndent">
    <w:name w:val="Body Text Indent"/>
    <w:basedOn w:val="Normal"/>
    <w:link w:val="BodyTextIndentChar"/>
    <w:rsid w:val="00F54FC7"/>
    <w:pPr>
      <w:widowControl w:val="0"/>
      <w:spacing w:after="120"/>
      <w:ind w:left="360"/>
      <w:jc w:val="both"/>
    </w:pPr>
    <w:rPr>
      <w:kern w:val="2"/>
      <w:sz w:val="21"/>
      <w:lang w:eastAsia="zh-CN" w:bidi="ar-SA"/>
    </w:rPr>
  </w:style>
  <w:style w:type="character" w:customStyle="1" w:styleId="BodyTextIndentChar">
    <w:name w:val="Body Text Indent Char"/>
    <w:basedOn w:val="DefaultParagraphFont"/>
    <w:link w:val="BodyTextIndent"/>
    <w:rsid w:val="00F54FC7"/>
    <w:rPr>
      <w:rFonts w:ascii="Times New Roman" w:eastAsia="Times New Roman" w:hAnsi="Times New Roman" w:cs="Times New Roman"/>
      <w:kern w:val="2"/>
      <w:sz w:val="21"/>
      <w:szCs w:val="24"/>
      <w:lang w:eastAsia="zh-CN"/>
    </w:rPr>
  </w:style>
  <w:style w:type="paragraph" w:customStyle="1" w:styleId="Default">
    <w:name w:val="Default"/>
    <w:rsid w:val="00F54FC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character" w:styleId="Hyperlink">
    <w:name w:val="Hyperlink"/>
    <w:basedOn w:val="DefaultParagraphFont"/>
    <w:uiPriority w:val="99"/>
    <w:rsid w:val="00F54FC7"/>
    <w:rPr>
      <w:color w:val="0000FF"/>
      <w:u w:val="single"/>
    </w:rPr>
  </w:style>
  <w:style w:type="character" w:styleId="Emphasis">
    <w:name w:val="Emphasis"/>
    <w:basedOn w:val="DefaultParagraphFont"/>
    <w:uiPriority w:val="20"/>
    <w:qFormat/>
    <w:rsid w:val="00F54FC7"/>
    <w:rPr>
      <w:i/>
      <w:iCs/>
    </w:rPr>
  </w:style>
  <w:style w:type="character" w:styleId="FollowedHyperlink">
    <w:name w:val="FollowedHyperlink"/>
    <w:basedOn w:val="DefaultParagraphFont"/>
    <w:uiPriority w:val="99"/>
    <w:unhideWhenUsed/>
    <w:rsid w:val="00F54FC7"/>
    <w:rPr>
      <w:color w:val="800080"/>
      <w:u w:val="single"/>
    </w:rPr>
  </w:style>
  <w:style w:type="paragraph" w:customStyle="1" w:styleId="font5">
    <w:name w:val="font5"/>
    <w:basedOn w:val="Normal"/>
    <w:rsid w:val="00F54FC7"/>
    <w:pPr>
      <w:spacing w:before="100" w:beforeAutospacing="1" w:after="100" w:afterAutospacing="1"/>
    </w:pPr>
    <w:rPr>
      <w:sz w:val="20"/>
      <w:szCs w:val="20"/>
    </w:rPr>
  </w:style>
  <w:style w:type="paragraph" w:customStyle="1" w:styleId="font6">
    <w:name w:val="font6"/>
    <w:basedOn w:val="Normal"/>
    <w:rsid w:val="00F54FC7"/>
    <w:pPr>
      <w:spacing w:before="100" w:beforeAutospacing="1" w:after="100" w:afterAutospacing="1"/>
    </w:pPr>
    <w:rPr>
      <w:i/>
      <w:iCs/>
      <w:sz w:val="20"/>
      <w:szCs w:val="20"/>
    </w:rPr>
  </w:style>
  <w:style w:type="paragraph" w:customStyle="1" w:styleId="xl65">
    <w:name w:val="xl65"/>
    <w:basedOn w:val="Normal"/>
    <w:rsid w:val="00F54FC7"/>
    <w:pPr>
      <w:pBdr>
        <w:top w:val="single" w:sz="8" w:space="0" w:color="auto"/>
        <w:left w:val="single" w:sz="8" w:space="0" w:color="auto"/>
        <w:right w:val="single" w:sz="8" w:space="0" w:color="auto"/>
      </w:pBdr>
      <w:spacing w:before="100" w:beforeAutospacing="1" w:after="100" w:afterAutospacing="1"/>
      <w:textAlignment w:val="top"/>
    </w:pPr>
    <w:rPr>
      <w:b/>
      <w:bCs/>
      <w:sz w:val="20"/>
      <w:szCs w:val="20"/>
    </w:rPr>
  </w:style>
  <w:style w:type="paragraph" w:customStyle="1" w:styleId="xl66">
    <w:name w:val="xl66"/>
    <w:basedOn w:val="Normal"/>
    <w:rsid w:val="00F54FC7"/>
    <w:pPr>
      <w:pBdr>
        <w:top w:val="single" w:sz="8" w:space="0" w:color="auto"/>
        <w:left w:val="single" w:sz="8" w:space="0" w:color="auto"/>
        <w:right w:val="single" w:sz="8" w:space="0" w:color="auto"/>
      </w:pBdr>
      <w:spacing w:before="100" w:beforeAutospacing="1" w:after="100" w:afterAutospacing="1"/>
      <w:textAlignment w:val="top"/>
    </w:pPr>
    <w:rPr>
      <w:b/>
      <w:bCs/>
      <w:sz w:val="20"/>
      <w:szCs w:val="20"/>
    </w:rPr>
  </w:style>
  <w:style w:type="paragraph" w:customStyle="1" w:styleId="xl67">
    <w:name w:val="xl67"/>
    <w:basedOn w:val="Normal"/>
    <w:rsid w:val="00F54FC7"/>
    <w:pPr>
      <w:pBdr>
        <w:top w:val="single" w:sz="8" w:space="0" w:color="auto"/>
        <w:left w:val="single" w:sz="8" w:space="0" w:color="auto"/>
        <w:right w:val="single" w:sz="8" w:space="0" w:color="auto"/>
      </w:pBdr>
      <w:spacing w:before="100" w:beforeAutospacing="1" w:after="100" w:afterAutospacing="1"/>
      <w:jc w:val="center"/>
      <w:textAlignment w:val="top"/>
    </w:pPr>
    <w:rPr>
      <w:b/>
      <w:bCs/>
      <w:sz w:val="20"/>
      <w:szCs w:val="20"/>
    </w:rPr>
  </w:style>
  <w:style w:type="paragraph" w:customStyle="1" w:styleId="xl68">
    <w:name w:val="xl68"/>
    <w:basedOn w:val="Normal"/>
    <w:rsid w:val="00F54FC7"/>
    <w:pPr>
      <w:pBdr>
        <w:left w:val="single" w:sz="8" w:space="0" w:color="auto"/>
        <w:bottom w:val="single" w:sz="8" w:space="0" w:color="auto"/>
        <w:right w:val="single" w:sz="8" w:space="0" w:color="auto"/>
      </w:pBdr>
      <w:spacing w:before="100" w:beforeAutospacing="1" w:after="100" w:afterAutospacing="1"/>
      <w:textAlignment w:val="top"/>
    </w:pPr>
    <w:rPr>
      <w:b/>
      <w:bCs/>
      <w:sz w:val="20"/>
      <w:szCs w:val="20"/>
    </w:rPr>
  </w:style>
  <w:style w:type="paragraph" w:customStyle="1" w:styleId="xl69">
    <w:name w:val="xl69"/>
    <w:basedOn w:val="Normal"/>
    <w:rsid w:val="00F54FC7"/>
    <w:pPr>
      <w:pBdr>
        <w:left w:val="single" w:sz="8" w:space="0" w:color="auto"/>
        <w:bottom w:val="single" w:sz="8" w:space="0" w:color="auto"/>
        <w:right w:val="single" w:sz="8" w:space="0" w:color="auto"/>
      </w:pBdr>
      <w:spacing w:before="100" w:beforeAutospacing="1" w:after="100" w:afterAutospacing="1"/>
      <w:textAlignment w:val="top"/>
    </w:pPr>
    <w:rPr>
      <w:b/>
      <w:bCs/>
      <w:sz w:val="20"/>
      <w:szCs w:val="20"/>
    </w:rPr>
  </w:style>
  <w:style w:type="paragraph" w:customStyle="1" w:styleId="xl70">
    <w:name w:val="xl70"/>
    <w:basedOn w:val="Normal"/>
    <w:rsid w:val="00F54FC7"/>
    <w:pPr>
      <w:pBdr>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rPr>
  </w:style>
  <w:style w:type="paragraph" w:customStyle="1" w:styleId="xl71">
    <w:name w:val="xl71"/>
    <w:basedOn w:val="Normal"/>
    <w:rsid w:val="00F54FC7"/>
    <w:pPr>
      <w:pBdr>
        <w:bottom w:val="single" w:sz="8" w:space="0" w:color="auto"/>
        <w:right w:val="single" w:sz="8" w:space="0" w:color="auto"/>
      </w:pBdr>
      <w:spacing w:before="100" w:beforeAutospacing="1" w:after="100" w:afterAutospacing="1"/>
      <w:textAlignment w:val="top"/>
    </w:pPr>
    <w:rPr>
      <w:b/>
      <w:bCs/>
      <w:sz w:val="20"/>
      <w:szCs w:val="20"/>
    </w:rPr>
  </w:style>
  <w:style w:type="paragraph" w:customStyle="1" w:styleId="xl72">
    <w:name w:val="xl72"/>
    <w:basedOn w:val="Normal"/>
    <w:rsid w:val="00F54FC7"/>
    <w:pPr>
      <w:pBdr>
        <w:bottom w:val="single" w:sz="8" w:space="0" w:color="auto"/>
        <w:right w:val="single" w:sz="8" w:space="0" w:color="auto"/>
      </w:pBdr>
      <w:spacing w:before="100" w:beforeAutospacing="1" w:after="100" w:afterAutospacing="1"/>
      <w:textAlignment w:val="top"/>
    </w:pPr>
    <w:rPr>
      <w:sz w:val="20"/>
      <w:szCs w:val="20"/>
    </w:rPr>
  </w:style>
  <w:style w:type="paragraph" w:customStyle="1" w:styleId="xl73">
    <w:name w:val="xl73"/>
    <w:basedOn w:val="Normal"/>
    <w:rsid w:val="00F54FC7"/>
    <w:pPr>
      <w:pBdr>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74">
    <w:name w:val="xl74"/>
    <w:basedOn w:val="Normal"/>
    <w:rsid w:val="00F54FC7"/>
    <w:pPr>
      <w:pBdr>
        <w:left w:val="single" w:sz="8" w:space="0" w:color="auto"/>
        <w:bottom w:val="single" w:sz="8" w:space="0" w:color="auto"/>
        <w:right w:val="single" w:sz="8" w:space="0" w:color="auto"/>
      </w:pBdr>
      <w:spacing w:before="100" w:beforeAutospacing="1" w:after="100" w:afterAutospacing="1"/>
      <w:textAlignment w:val="top"/>
    </w:pPr>
    <w:rPr>
      <w:i/>
      <w:iCs/>
      <w:sz w:val="20"/>
      <w:szCs w:val="20"/>
    </w:rPr>
  </w:style>
  <w:style w:type="paragraph" w:customStyle="1" w:styleId="xl75">
    <w:name w:val="xl75"/>
    <w:basedOn w:val="Normal"/>
    <w:rsid w:val="00F54FC7"/>
    <w:pPr>
      <w:pBdr>
        <w:bottom w:val="single" w:sz="8" w:space="0" w:color="auto"/>
        <w:right w:val="single" w:sz="8" w:space="0" w:color="auto"/>
      </w:pBdr>
      <w:spacing w:before="100" w:beforeAutospacing="1" w:after="100" w:afterAutospacing="1"/>
      <w:textAlignment w:val="top"/>
    </w:pPr>
    <w:rPr>
      <w:sz w:val="20"/>
      <w:szCs w:val="20"/>
    </w:rPr>
  </w:style>
  <w:style w:type="paragraph" w:customStyle="1" w:styleId="xl76">
    <w:name w:val="xl76"/>
    <w:basedOn w:val="Normal"/>
    <w:rsid w:val="00F54FC7"/>
    <w:pPr>
      <w:pBdr>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77">
    <w:name w:val="xl77"/>
    <w:basedOn w:val="Normal"/>
    <w:rsid w:val="00F54FC7"/>
    <w:pPr>
      <w:pBdr>
        <w:left w:val="single" w:sz="8" w:space="0" w:color="auto"/>
        <w:bottom w:val="single" w:sz="8" w:space="0" w:color="auto"/>
        <w:right w:val="single" w:sz="8" w:space="0" w:color="auto"/>
      </w:pBdr>
      <w:spacing w:before="100" w:beforeAutospacing="1" w:after="100" w:afterAutospacing="1"/>
      <w:textAlignment w:val="top"/>
    </w:pPr>
    <w:rPr>
      <w:i/>
      <w:iCs/>
      <w:sz w:val="20"/>
      <w:szCs w:val="20"/>
    </w:rPr>
  </w:style>
  <w:style w:type="paragraph" w:customStyle="1" w:styleId="xl78">
    <w:name w:val="xl78"/>
    <w:basedOn w:val="Normal"/>
    <w:rsid w:val="00F54FC7"/>
    <w:pPr>
      <w:pBdr>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79">
    <w:name w:val="xl79"/>
    <w:basedOn w:val="Normal"/>
    <w:rsid w:val="00F54FC7"/>
    <w:pPr>
      <w:pBdr>
        <w:bottom w:val="single" w:sz="8" w:space="0" w:color="auto"/>
        <w:right w:val="single" w:sz="8" w:space="0" w:color="auto"/>
      </w:pBdr>
      <w:spacing w:before="100" w:beforeAutospacing="1" w:after="100" w:afterAutospacing="1"/>
      <w:jc w:val="right"/>
      <w:textAlignment w:val="top"/>
    </w:pPr>
    <w:rPr>
      <w:sz w:val="20"/>
      <w:szCs w:val="20"/>
    </w:rPr>
  </w:style>
  <w:style w:type="paragraph" w:customStyle="1" w:styleId="xl80">
    <w:name w:val="xl80"/>
    <w:basedOn w:val="Normal"/>
    <w:rsid w:val="00F54FC7"/>
    <w:pPr>
      <w:pBdr>
        <w:bottom w:val="single" w:sz="8" w:space="0" w:color="auto"/>
        <w:right w:val="single" w:sz="8" w:space="0" w:color="auto"/>
      </w:pBdr>
      <w:spacing w:before="100" w:beforeAutospacing="1" w:after="100" w:afterAutospacing="1"/>
      <w:jc w:val="both"/>
    </w:pPr>
    <w:rPr>
      <w:sz w:val="20"/>
      <w:szCs w:val="20"/>
    </w:rPr>
  </w:style>
  <w:style w:type="paragraph" w:customStyle="1" w:styleId="xl81">
    <w:name w:val="xl81"/>
    <w:basedOn w:val="Normal"/>
    <w:rsid w:val="00F54FC7"/>
    <w:pPr>
      <w:pBdr>
        <w:bottom w:val="single" w:sz="8" w:space="0" w:color="auto"/>
        <w:right w:val="single" w:sz="8" w:space="0" w:color="auto"/>
      </w:pBdr>
      <w:spacing w:before="100" w:beforeAutospacing="1" w:after="100" w:afterAutospacing="1"/>
      <w:jc w:val="right"/>
    </w:pPr>
    <w:rPr>
      <w:sz w:val="20"/>
      <w:szCs w:val="20"/>
    </w:rPr>
  </w:style>
  <w:style w:type="paragraph" w:customStyle="1" w:styleId="xl82">
    <w:name w:val="xl82"/>
    <w:basedOn w:val="Normal"/>
    <w:rsid w:val="00F54FC7"/>
    <w:pPr>
      <w:pBdr>
        <w:top w:val="single" w:sz="8" w:space="0" w:color="auto"/>
        <w:left w:val="single" w:sz="8" w:space="0" w:color="auto"/>
        <w:bottom w:val="single" w:sz="8" w:space="0" w:color="auto"/>
      </w:pBdr>
      <w:spacing w:before="100" w:beforeAutospacing="1" w:after="100" w:afterAutospacing="1"/>
      <w:textAlignment w:val="top"/>
    </w:pPr>
    <w:rPr>
      <w:b/>
      <w:bCs/>
      <w:i/>
      <w:iCs/>
      <w:sz w:val="20"/>
      <w:szCs w:val="20"/>
    </w:rPr>
  </w:style>
  <w:style w:type="paragraph" w:customStyle="1" w:styleId="xl83">
    <w:name w:val="xl83"/>
    <w:basedOn w:val="Normal"/>
    <w:rsid w:val="00F54FC7"/>
    <w:pPr>
      <w:pBdr>
        <w:top w:val="single" w:sz="8" w:space="0" w:color="auto"/>
        <w:bottom w:val="single" w:sz="8" w:space="0" w:color="auto"/>
      </w:pBdr>
      <w:spacing w:before="100" w:beforeAutospacing="1" w:after="100" w:afterAutospacing="1"/>
      <w:textAlignment w:val="top"/>
    </w:pPr>
    <w:rPr>
      <w:b/>
      <w:bCs/>
      <w:i/>
      <w:iCs/>
      <w:sz w:val="20"/>
      <w:szCs w:val="20"/>
    </w:rPr>
  </w:style>
  <w:style w:type="paragraph" w:customStyle="1" w:styleId="xl84">
    <w:name w:val="xl84"/>
    <w:basedOn w:val="Normal"/>
    <w:rsid w:val="00F54FC7"/>
    <w:pPr>
      <w:pBdr>
        <w:top w:val="single" w:sz="8" w:space="0" w:color="auto"/>
        <w:bottom w:val="single" w:sz="8" w:space="0" w:color="auto"/>
        <w:right w:val="single" w:sz="8" w:space="0" w:color="auto"/>
      </w:pBdr>
      <w:spacing w:before="100" w:beforeAutospacing="1" w:after="100" w:afterAutospacing="1"/>
      <w:textAlignment w:val="top"/>
    </w:pPr>
    <w:rPr>
      <w:b/>
      <w:bCs/>
      <w:i/>
      <w:iCs/>
      <w:sz w:val="20"/>
      <w:szCs w:val="20"/>
    </w:rPr>
  </w:style>
  <w:style w:type="paragraph" w:customStyle="1" w:styleId="xl85">
    <w:name w:val="xl85"/>
    <w:basedOn w:val="Normal"/>
    <w:rsid w:val="00F54FC7"/>
    <w:pPr>
      <w:pBdr>
        <w:bottom w:val="single" w:sz="8" w:space="0" w:color="auto"/>
        <w:right w:val="single" w:sz="8" w:space="0" w:color="auto"/>
      </w:pBdr>
      <w:spacing w:before="100" w:beforeAutospacing="1" w:after="100" w:afterAutospacing="1"/>
      <w:jc w:val="right"/>
      <w:textAlignment w:val="top"/>
    </w:pPr>
    <w:rPr>
      <w:b/>
      <w:bCs/>
      <w:sz w:val="20"/>
      <w:szCs w:val="20"/>
    </w:rPr>
  </w:style>
  <w:style w:type="paragraph" w:customStyle="1" w:styleId="xl86">
    <w:name w:val="xl86"/>
    <w:basedOn w:val="Normal"/>
    <w:rsid w:val="00F54FC7"/>
    <w:pPr>
      <w:pBdr>
        <w:top w:val="single" w:sz="8" w:space="0" w:color="auto"/>
        <w:left w:val="single" w:sz="8" w:space="0" w:color="auto"/>
      </w:pBdr>
      <w:spacing w:before="100" w:beforeAutospacing="1" w:after="100" w:afterAutospacing="1"/>
      <w:textAlignment w:val="top"/>
    </w:pPr>
    <w:rPr>
      <w:b/>
      <w:bCs/>
      <w:sz w:val="20"/>
      <w:szCs w:val="20"/>
    </w:rPr>
  </w:style>
  <w:style w:type="paragraph" w:customStyle="1" w:styleId="xl87">
    <w:name w:val="xl87"/>
    <w:basedOn w:val="Normal"/>
    <w:rsid w:val="00F54FC7"/>
    <w:pPr>
      <w:pBdr>
        <w:top w:val="single" w:sz="8" w:space="0" w:color="auto"/>
      </w:pBdr>
      <w:spacing w:before="100" w:beforeAutospacing="1" w:after="100" w:afterAutospacing="1"/>
      <w:textAlignment w:val="top"/>
    </w:pPr>
    <w:rPr>
      <w:b/>
      <w:bCs/>
      <w:sz w:val="20"/>
      <w:szCs w:val="20"/>
    </w:rPr>
  </w:style>
  <w:style w:type="paragraph" w:customStyle="1" w:styleId="xl88">
    <w:name w:val="xl88"/>
    <w:basedOn w:val="Normal"/>
    <w:rsid w:val="00F54FC7"/>
    <w:pPr>
      <w:pBdr>
        <w:top w:val="single" w:sz="8" w:space="0" w:color="auto"/>
        <w:right w:val="single" w:sz="8" w:space="0" w:color="auto"/>
      </w:pBdr>
      <w:spacing w:before="100" w:beforeAutospacing="1" w:after="100" w:afterAutospacing="1"/>
      <w:textAlignment w:val="top"/>
    </w:pPr>
    <w:rPr>
      <w:b/>
      <w:bCs/>
      <w:sz w:val="20"/>
      <w:szCs w:val="20"/>
    </w:rPr>
  </w:style>
  <w:style w:type="paragraph" w:customStyle="1" w:styleId="xl89">
    <w:name w:val="xl89"/>
    <w:basedOn w:val="Normal"/>
    <w:rsid w:val="00F54FC7"/>
    <w:pPr>
      <w:pBdr>
        <w:left w:val="single" w:sz="8" w:space="0" w:color="auto"/>
        <w:bottom w:val="single" w:sz="8" w:space="0" w:color="auto"/>
      </w:pBdr>
      <w:spacing w:before="100" w:beforeAutospacing="1" w:after="100" w:afterAutospacing="1"/>
      <w:textAlignment w:val="top"/>
    </w:pPr>
    <w:rPr>
      <w:b/>
      <w:bCs/>
      <w:sz w:val="20"/>
      <w:szCs w:val="20"/>
    </w:rPr>
  </w:style>
  <w:style w:type="paragraph" w:customStyle="1" w:styleId="xl90">
    <w:name w:val="xl90"/>
    <w:basedOn w:val="Normal"/>
    <w:rsid w:val="00F54FC7"/>
    <w:pPr>
      <w:pBdr>
        <w:bottom w:val="single" w:sz="8" w:space="0" w:color="auto"/>
      </w:pBdr>
      <w:spacing w:before="100" w:beforeAutospacing="1" w:after="100" w:afterAutospacing="1"/>
      <w:textAlignment w:val="top"/>
    </w:pPr>
    <w:rPr>
      <w:b/>
      <w:bCs/>
      <w:sz w:val="20"/>
      <w:szCs w:val="20"/>
    </w:rPr>
  </w:style>
  <w:style w:type="paragraph" w:customStyle="1" w:styleId="xl91">
    <w:name w:val="xl91"/>
    <w:basedOn w:val="Normal"/>
    <w:rsid w:val="00F54FC7"/>
    <w:pPr>
      <w:pBdr>
        <w:bottom w:val="single" w:sz="8" w:space="0" w:color="auto"/>
        <w:right w:val="single" w:sz="8" w:space="0" w:color="auto"/>
      </w:pBdr>
      <w:spacing w:before="100" w:beforeAutospacing="1" w:after="100" w:afterAutospacing="1"/>
      <w:jc w:val="right"/>
      <w:textAlignment w:val="top"/>
    </w:pPr>
    <w:rPr>
      <w:sz w:val="20"/>
      <w:szCs w:val="20"/>
    </w:rPr>
  </w:style>
  <w:style w:type="paragraph" w:customStyle="1" w:styleId="xl92">
    <w:name w:val="xl92"/>
    <w:basedOn w:val="Normal"/>
    <w:rsid w:val="00F54FC7"/>
    <w:pPr>
      <w:pBdr>
        <w:top w:val="single" w:sz="8" w:space="0" w:color="auto"/>
        <w:left w:val="single" w:sz="8" w:space="0" w:color="auto"/>
        <w:bottom w:val="single" w:sz="8" w:space="0" w:color="auto"/>
      </w:pBdr>
      <w:spacing w:before="100" w:beforeAutospacing="1" w:after="100" w:afterAutospacing="1"/>
      <w:textAlignment w:val="top"/>
    </w:pPr>
    <w:rPr>
      <w:sz w:val="20"/>
      <w:szCs w:val="20"/>
    </w:rPr>
  </w:style>
  <w:style w:type="paragraph" w:customStyle="1" w:styleId="xl93">
    <w:name w:val="xl93"/>
    <w:basedOn w:val="Normal"/>
    <w:rsid w:val="00F54FC7"/>
    <w:pPr>
      <w:pBdr>
        <w:top w:val="single" w:sz="8" w:space="0" w:color="auto"/>
        <w:bottom w:val="single" w:sz="8" w:space="0" w:color="auto"/>
      </w:pBdr>
      <w:spacing w:before="100" w:beforeAutospacing="1" w:after="100" w:afterAutospacing="1"/>
      <w:textAlignment w:val="top"/>
    </w:pPr>
    <w:rPr>
      <w:sz w:val="20"/>
      <w:szCs w:val="20"/>
    </w:rPr>
  </w:style>
  <w:style w:type="paragraph" w:customStyle="1" w:styleId="xl94">
    <w:name w:val="xl94"/>
    <w:basedOn w:val="Normal"/>
    <w:rsid w:val="00F54FC7"/>
    <w:pPr>
      <w:pBdr>
        <w:top w:val="single" w:sz="8" w:space="0" w:color="auto"/>
        <w:bottom w:val="single" w:sz="8" w:space="0" w:color="auto"/>
        <w:right w:val="single" w:sz="8" w:space="0" w:color="000000"/>
      </w:pBdr>
      <w:spacing w:before="100" w:beforeAutospacing="1" w:after="100" w:afterAutospacing="1"/>
      <w:textAlignment w:val="top"/>
    </w:pPr>
    <w:rPr>
      <w:sz w:val="20"/>
      <w:szCs w:val="20"/>
    </w:rPr>
  </w:style>
  <w:style w:type="paragraph" w:customStyle="1" w:styleId="xl95">
    <w:name w:val="xl95"/>
    <w:basedOn w:val="Normal"/>
    <w:rsid w:val="00F54FC7"/>
    <w:pPr>
      <w:pBdr>
        <w:top w:val="single" w:sz="8" w:space="0" w:color="auto"/>
        <w:left w:val="single" w:sz="8" w:space="0" w:color="auto"/>
      </w:pBdr>
      <w:spacing w:before="100" w:beforeAutospacing="1" w:after="100" w:afterAutospacing="1"/>
      <w:textAlignment w:val="top"/>
    </w:pPr>
    <w:rPr>
      <w:b/>
      <w:bCs/>
      <w:sz w:val="20"/>
      <w:szCs w:val="20"/>
    </w:rPr>
  </w:style>
  <w:style w:type="paragraph" w:customStyle="1" w:styleId="xl96">
    <w:name w:val="xl96"/>
    <w:basedOn w:val="Normal"/>
    <w:rsid w:val="00F54FC7"/>
    <w:pPr>
      <w:pBdr>
        <w:top w:val="single" w:sz="8" w:space="0" w:color="auto"/>
      </w:pBdr>
      <w:spacing w:before="100" w:beforeAutospacing="1" w:after="100" w:afterAutospacing="1"/>
      <w:textAlignment w:val="top"/>
    </w:pPr>
    <w:rPr>
      <w:b/>
      <w:bCs/>
      <w:sz w:val="20"/>
      <w:szCs w:val="20"/>
    </w:rPr>
  </w:style>
  <w:style w:type="paragraph" w:customStyle="1" w:styleId="xl97">
    <w:name w:val="xl97"/>
    <w:basedOn w:val="Normal"/>
    <w:rsid w:val="00F54FC7"/>
    <w:pPr>
      <w:pBdr>
        <w:top w:val="single" w:sz="8" w:space="0" w:color="auto"/>
        <w:right w:val="single" w:sz="8" w:space="0" w:color="auto"/>
      </w:pBdr>
      <w:spacing w:before="100" w:beforeAutospacing="1" w:after="100" w:afterAutospacing="1"/>
      <w:textAlignment w:val="top"/>
    </w:pPr>
    <w:rPr>
      <w:b/>
      <w:bCs/>
      <w:sz w:val="20"/>
      <w:szCs w:val="20"/>
    </w:rPr>
  </w:style>
  <w:style w:type="paragraph" w:customStyle="1" w:styleId="xl98">
    <w:name w:val="xl98"/>
    <w:basedOn w:val="Normal"/>
    <w:rsid w:val="00F54FC7"/>
    <w:pPr>
      <w:pBdr>
        <w:left w:val="single" w:sz="8" w:space="0" w:color="auto"/>
        <w:bottom w:val="single" w:sz="8" w:space="0" w:color="auto"/>
      </w:pBdr>
      <w:spacing w:before="100" w:beforeAutospacing="1" w:after="100" w:afterAutospacing="1"/>
      <w:textAlignment w:val="top"/>
    </w:pPr>
    <w:rPr>
      <w:b/>
      <w:bCs/>
      <w:sz w:val="20"/>
      <w:szCs w:val="20"/>
    </w:rPr>
  </w:style>
  <w:style w:type="paragraph" w:customStyle="1" w:styleId="xl99">
    <w:name w:val="xl99"/>
    <w:basedOn w:val="Normal"/>
    <w:rsid w:val="00F54FC7"/>
    <w:pPr>
      <w:pBdr>
        <w:bottom w:val="single" w:sz="8" w:space="0" w:color="auto"/>
      </w:pBdr>
      <w:spacing w:before="100" w:beforeAutospacing="1" w:after="100" w:afterAutospacing="1"/>
      <w:textAlignment w:val="top"/>
    </w:pPr>
    <w:rPr>
      <w:b/>
      <w:bCs/>
      <w:sz w:val="20"/>
      <w:szCs w:val="20"/>
    </w:rPr>
  </w:style>
  <w:style w:type="paragraph" w:customStyle="1" w:styleId="xl100">
    <w:name w:val="xl100"/>
    <w:basedOn w:val="Normal"/>
    <w:rsid w:val="00F54FC7"/>
    <w:pPr>
      <w:pBdr>
        <w:bottom w:val="single" w:sz="8" w:space="0" w:color="auto"/>
        <w:right w:val="single" w:sz="8" w:space="0" w:color="auto"/>
      </w:pBdr>
      <w:spacing w:before="100" w:beforeAutospacing="1" w:after="100" w:afterAutospacing="1"/>
      <w:textAlignment w:val="top"/>
    </w:pPr>
    <w:rPr>
      <w:b/>
      <w:bCs/>
      <w:sz w:val="20"/>
      <w:szCs w:val="20"/>
    </w:rPr>
  </w:style>
  <w:style w:type="paragraph" w:customStyle="1" w:styleId="xl101">
    <w:name w:val="xl101"/>
    <w:basedOn w:val="Normal"/>
    <w:rsid w:val="00F54FC7"/>
    <w:pPr>
      <w:pBdr>
        <w:bottom w:val="single" w:sz="8" w:space="0" w:color="auto"/>
      </w:pBdr>
      <w:spacing w:before="100" w:beforeAutospacing="1" w:after="100" w:afterAutospacing="1"/>
      <w:textAlignment w:val="top"/>
    </w:pPr>
    <w:rPr>
      <w:sz w:val="20"/>
      <w:szCs w:val="20"/>
    </w:rPr>
  </w:style>
  <w:style w:type="paragraph" w:customStyle="1" w:styleId="xl102">
    <w:name w:val="xl102"/>
    <w:basedOn w:val="Normal"/>
    <w:rsid w:val="00F54FC7"/>
    <w:pPr>
      <w:pBdr>
        <w:top w:val="single" w:sz="8" w:space="0" w:color="auto"/>
        <w:left w:val="single" w:sz="8" w:space="0" w:color="auto"/>
        <w:bottom w:val="single" w:sz="8" w:space="0" w:color="auto"/>
      </w:pBdr>
      <w:spacing w:before="100" w:beforeAutospacing="1" w:after="100" w:afterAutospacing="1"/>
      <w:textAlignment w:val="top"/>
    </w:pPr>
    <w:rPr>
      <w:sz w:val="20"/>
      <w:szCs w:val="20"/>
    </w:rPr>
  </w:style>
  <w:style w:type="paragraph" w:customStyle="1" w:styleId="xl103">
    <w:name w:val="xl103"/>
    <w:basedOn w:val="Normal"/>
    <w:rsid w:val="00F54FC7"/>
    <w:pPr>
      <w:pBdr>
        <w:top w:val="single" w:sz="8" w:space="0" w:color="auto"/>
        <w:bottom w:val="single" w:sz="8" w:space="0" w:color="auto"/>
      </w:pBdr>
      <w:spacing w:before="100" w:beforeAutospacing="1" w:after="100" w:afterAutospacing="1"/>
      <w:textAlignment w:val="top"/>
    </w:pPr>
    <w:rPr>
      <w:sz w:val="20"/>
      <w:szCs w:val="20"/>
    </w:rPr>
  </w:style>
  <w:style w:type="paragraph" w:customStyle="1" w:styleId="xl104">
    <w:name w:val="xl104"/>
    <w:basedOn w:val="Normal"/>
    <w:rsid w:val="00F54FC7"/>
    <w:pPr>
      <w:pBdr>
        <w:top w:val="single" w:sz="8" w:space="0" w:color="auto"/>
        <w:bottom w:val="single" w:sz="8" w:space="0" w:color="auto"/>
        <w:right w:val="single" w:sz="8" w:space="0" w:color="000000"/>
      </w:pBdr>
      <w:spacing w:before="100" w:beforeAutospacing="1" w:after="100" w:afterAutospacing="1"/>
      <w:textAlignment w:val="top"/>
    </w:pPr>
    <w:rPr>
      <w:sz w:val="20"/>
      <w:szCs w:val="20"/>
    </w:rPr>
  </w:style>
  <w:style w:type="paragraph" w:customStyle="1" w:styleId="xl105">
    <w:name w:val="xl105"/>
    <w:basedOn w:val="Normal"/>
    <w:rsid w:val="00F54FC7"/>
    <w:pPr>
      <w:pBdr>
        <w:top w:val="single" w:sz="8" w:space="0" w:color="auto"/>
        <w:left w:val="single" w:sz="8" w:space="0" w:color="auto"/>
        <w:bottom w:val="single" w:sz="8" w:space="0" w:color="auto"/>
      </w:pBdr>
      <w:spacing w:before="100" w:beforeAutospacing="1" w:after="100" w:afterAutospacing="1"/>
      <w:textAlignment w:val="top"/>
    </w:pPr>
    <w:rPr>
      <w:b/>
      <w:bCs/>
      <w:sz w:val="20"/>
      <w:szCs w:val="20"/>
    </w:rPr>
  </w:style>
  <w:style w:type="paragraph" w:customStyle="1" w:styleId="xl106">
    <w:name w:val="xl106"/>
    <w:basedOn w:val="Normal"/>
    <w:rsid w:val="00F54FC7"/>
    <w:pPr>
      <w:pBdr>
        <w:top w:val="single" w:sz="8" w:space="0" w:color="auto"/>
        <w:bottom w:val="single" w:sz="8" w:space="0" w:color="auto"/>
      </w:pBdr>
      <w:spacing w:before="100" w:beforeAutospacing="1" w:after="100" w:afterAutospacing="1"/>
      <w:textAlignment w:val="top"/>
    </w:pPr>
    <w:rPr>
      <w:b/>
      <w:bCs/>
      <w:sz w:val="20"/>
      <w:szCs w:val="20"/>
    </w:rPr>
  </w:style>
  <w:style w:type="paragraph" w:customStyle="1" w:styleId="xl107">
    <w:name w:val="xl107"/>
    <w:basedOn w:val="Normal"/>
    <w:rsid w:val="00F54FC7"/>
    <w:pPr>
      <w:pBdr>
        <w:top w:val="single" w:sz="8" w:space="0" w:color="auto"/>
        <w:bottom w:val="single" w:sz="8" w:space="0" w:color="auto"/>
        <w:right w:val="single" w:sz="8" w:space="0" w:color="000000"/>
      </w:pBdr>
      <w:spacing w:before="100" w:beforeAutospacing="1" w:after="100" w:afterAutospacing="1"/>
      <w:textAlignment w:val="top"/>
    </w:pPr>
    <w:rPr>
      <w:b/>
      <w:bCs/>
      <w:sz w:val="20"/>
      <w:szCs w:val="20"/>
    </w:rPr>
  </w:style>
  <w:style w:type="paragraph" w:customStyle="1" w:styleId="xl108">
    <w:name w:val="xl108"/>
    <w:basedOn w:val="Normal"/>
    <w:rsid w:val="00F54FC7"/>
    <w:pPr>
      <w:pBdr>
        <w:top w:val="single" w:sz="8" w:space="0" w:color="auto"/>
        <w:left w:val="single" w:sz="8" w:space="0" w:color="auto"/>
        <w:bottom w:val="single" w:sz="8" w:space="0" w:color="auto"/>
      </w:pBdr>
      <w:spacing w:before="100" w:beforeAutospacing="1" w:after="100" w:afterAutospacing="1"/>
      <w:textAlignment w:val="top"/>
    </w:pPr>
    <w:rPr>
      <w:sz w:val="20"/>
      <w:szCs w:val="20"/>
    </w:rPr>
  </w:style>
  <w:style w:type="paragraph" w:customStyle="1" w:styleId="xl109">
    <w:name w:val="xl109"/>
    <w:basedOn w:val="Normal"/>
    <w:rsid w:val="00F54FC7"/>
    <w:pPr>
      <w:pBdr>
        <w:top w:val="single" w:sz="8" w:space="0" w:color="auto"/>
        <w:bottom w:val="single" w:sz="8" w:space="0" w:color="auto"/>
      </w:pBdr>
      <w:spacing w:before="100" w:beforeAutospacing="1" w:after="100" w:afterAutospacing="1"/>
      <w:textAlignment w:val="top"/>
    </w:pPr>
    <w:rPr>
      <w:sz w:val="20"/>
      <w:szCs w:val="20"/>
    </w:rPr>
  </w:style>
  <w:style w:type="paragraph" w:customStyle="1" w:styleId="xl110">
    <w:name w:val="xl110"/>
    <w:basedOn w:val="Normal"/>
    <w:rsid w:val="00F54FC7"/>
    <w:pPr>
      <w:pBdr>
        <w:top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111">
    <w:name w:val="xl111"/>
    <w:basedOn w:val="Normal"/>
    <w:rsid w:val="00F54FC7"/>
    <w:pPr>
      <w:pBdr>
        <w:top w:val="single" w:sz="8" w:space="0" w:color="auto"/>
        <w:left w:val="single" w:sz="8" w:space="0" w:color="auto"/>
        <w:bottom w:val="single" w:sz="8" w:space="0" w:color="auto"/>
      </w:pBdr>
      <w:spacing w:before="100" w:beforeAutospacing="1" w:after="100" w:afterAutospacing="1"/>
    </w:pPr>
    <w:rPr>
      <w:sz w:val="20"/>
      <w:szCs w:val="20"/>
    </w:rPr>
  </w:style>
  <w:style w:type="paragraph" w:customStyle="1" w:styleId="xl112">
    <w:name w:val="xl112"/>
    <w:basedOn w:val="Normal"/>
    <w:rsid w:val="00F54FC7"/>
    <w:pPr>
      <w:pBdr>
        <w:top w:val="single" w:sz="8" w:space="0" w:color="auto"/>
        <w:bottom w:val="single" w:sz="8" w:space="0" w:color="auto"/>
      </w:pBdr>
      <w:spacing w:before="100" w:beforeAutospacing="1" w:after="100" w:afterAutospacing="1"/>
    </w:pPr>
    <w:rPr>
      <w:sz w:val="20"/>
      <w:szCs w:val="20"/>
    </w:rPr>
  </w:style>
  <w:style w:type="paragraph" w:customStyle="1" w:styleId="xl113">
    <w:name w:val="xl113"/>
    <w:basedOn w:val="Normal"/>
    <w:rsid w:val="00F54FC7"/>
    <w:pPr>
      <w:pBdr>
        <w:top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14">
    <w:name w:val="xl114"/>
    <w:basedOn w:val="Normal"/>
    <w:rsid w:val="00F54FC7"/>
    <w:pPr>
      <w:pBdr>
        <w:top w:val="single" w:sz="8" w:space="0" w:color="auto"/>
        <w:left w:val="single" w:sz="8" w:space="0" w:color="auto"/>
        <w:bottom w:val="single" w:sz="8" w:space="0" w:color="auto"/>
      </w:pBdr>
      <w:shd w:val="clear" w:color="000000" w:fill="92D050"/>
      <w:spacing w:before="100" w:beforeAutospacing="1" w:after="100" w:afterAutospacing="1"/>
      <w:textAlignment w:val="top"/>
    </w:pPr>
    <w:rPr>
      <w:b/>
      <w:bCs/>
      <w:sz w:val="20"/>
      <w:szCs w:val="20"/>
    </w:rPr>
  </w:style>
  <w:style w:type="paragraph" w:customStyle="1" w:styleId="xl115">
    <w:name w:val="xl115"/>
    <w:basedOn w:val="Normal"/>
    <w:rsid w:val="00F54FC7"/>
    <w:pPr>
      <w:pBdr>
        <w:top w:val="single" w:sz="8" w:space="0" w:color="auto"/>
        <w:bottom w:val="single" w:sz="8" w:space="0" w:color="auto"/>
      </w:pBdr>
      <w:shd w:val="clear" w:color="000000" w:fill="92D050"/>
      <w:spacing w:before="100" w:beforeAutospacing="1" w:after="100" w:afterAutospacing="1"/>
      <w:textAlignment w:val="top"/>
    </w:pPr>
    <w:rPr>
      <w:b/>
      <w:bCs/>
      <w:sz w:val="20"/>
      <w:szCs w:val="20"/>
    </w:rPr>
  </w:style>
  <w:style w:type="paragraph" w:customStyle="1" w:styleId="xl116">
    <w:name w:val="xl116"/>
    <w:basedOn w:val="Normal"/>
    <w:rsid w:val="00F54FC7"/>
    <w:pPr>
      <w:pBdr>
        <w:top w:val="single" w:sz="8" w:space="0" w:color="auto"/>
        <w:bottom w:val="single" w:sz="8" w:space="0" w:color="auto"/>
        <w:right w:val="single" w:sz="8" w:space="0" w:color="auto"/>
      </w:pBdr>
      <w:shd w:val="clear" w:color="000000" w:fill="92D050"/>
      <w:spacing w:before="100" w:beforeAutospacing="1" w:after="100" w:afterAutospacing="1"/>
      <w:textAlignment w:val="top"/>
    </w:pPr>
    <w:rPr>
      <w:b/>
      <w:bCs/>
      <w:sz w:val="20"/>
      <w:szCs w:val="20"/>
    </w:rPr>
  </w:style>
  <w:style w:type="paragraph" w:customStyle="1" w:styleId="xl117">
    <w:name w:val="xl117"/>
    <w:basedOn w:val="Normal"/>
    <w:rsid w:val="00F54FC7"/>
    <w:pPr>
      <w:pBdr>
        <w:bottom w:val="single" w:sz="8" w:space="0" w:color="auto"/>
        <w:right w:val="single" w:sz="8" w:space="0" w:color="auto"/>
      </w:pBdr>
      <w:shd w:val="clear" w:color="000000" w:fill="92D050"/>
      <w:spacing w:before="100" w:beforeAutospacing="1" w:after="100" w:afterAutospacing="1"/>
      <w:jc w:val="right"/>
      <w:textAlignment w:val="top"/>
    </w:pPr>
    <w:rPr>
      <w:b/>
      <w:bCs/>
      <w:sz w:val="20"/>
      <w:szCs w:val="20"/>
    </w:rPr>
  </w:style>
  <w:style w:type="paragraph" w:styleId="Title">
    <w:name w:val="Title"/>
    <w:basedOn w:val="Normal"/>
    <w:link w:val="TitleChar"/>
    <w:qFormat/>
    <w:rsid w:val="00F54FC7"/>
    <w:pPr>
      <w:tabs>
        <w:tab w:val="left" w:pos="567"/>
      </w:tabs>
      <w:suppressAutoHyphens/>
      <w:jc w:val="center"/>
    </w:pPr>
    <w:rPr>
      <w:rFonts w:ascii="Arial" w:eastAsia="MS Mincho" w:hAnsi="Arial" w:cs="Arial"/>
      <w:b/>
      <w:szCs w:val="20"/>
      <w:lang w:eastAsia="zh-CN" w:bidi="ar-SA"/>
    </w:rPr>
  </w:style>
  <w:style w:type="character" w:customStyle="1" w:styleId="TitleChar">
    <w:name w:val="Title Char"/>
    <w:basedOn w:val="DefaultParagraphFont"/>
    <w:link w:val="Title"/>
    <w:rsid w:val="00F54FC7"/>
    <w:rPr>
      <w:rFonts w:ascii="Arial" w:eastAsia="MS Mincho" w:hAnsi="Arial" w:cs="Arial"/>
      <w:b/>
      <w:sz w:val="24"/>
      <w:szCs w:val="20"/>
      <w:lang w:eastAsia="zh-CN"/>
    </w:rPr>
  </w:style>
  <w:style w:type="character" w:customStyle="1" w:styleId="st">
    <w:name w:val="st"/>
    <w:basedOn w:val="DefaultParagraphFont"/>
    <w:rsid w:val="00F54FC7"/>
  </w:style>
  <w:style w:type="paragraph" w:styleId="TOC1">
    <w:name w:val="toc 1"/>
    <w:basedOn w:val="Normal"/>
    <w:next w:val="Normal"/>
    <w:autoRedefine/>
    <w:uiPriority w:val="39"/>
    <w:unhideWhenUsed/>
    <w:rsid w:val="00F54FC7"/>
    <w:pPr>
      <w:spacing w:after="100" w:line="276" w:lineRule="auto"/>
    </w:pPr>
    <w:rPr>
      <w:rFonts w:ascii="Calibri" w:eastAsia="Calibri" w:hAnsi="Calibri" w:cs="DaunPenh"/>
      <w:sz w:val="22"/>
      <w:szCs w:val="22"/>
      <w:lang w:bidi="ar-SA"/>
    </w:rPr>
  </w:style>
  <w:style w:type="paragraph" w:styleId="TOC2">
    <w:name w:val="toc 2"/>
    <w:basedOn w:val="Normal"/>
    <w:next w:val="Normal"/>
    <w:autoRedefine/>
    <w:uiPriority w:val="39"/>
    <w:unhideWhenUsed/>
    <w:rsid w:val="00F54FC7"/>
    <w:pPr>
      <w:spacing w:after="100" w:line="276" w:lineRule="auto"/>
      <w:ind w:left="220"/>
    </w:pPr>
    <w:rPr>
      <w:rFonts w:ascii="Calibri" w:eastAsia="Calibri" w:hAnsi="Calibri" w:cs="DaunPenh"/>
      <w:sz w:val="22"/>
      <w:szCs w:val="22"/>
      <w:lang w:bidi="ar-SA"/>
    </w:rPr>
  </w:style>
  <w:style w:type="paragraph" w:styleId="FootnoteText">
    <w:name w:val="footnote text"/>
    <w:aliases w:val="Geneva 9,Font: Geneva 9,Boston 10,f,single space,Footnote,otnote Text,ft,Footnote text,fn,Footnote Text Char Char,Footnote Text Char Char Char Char,Footnote Text1,Footnote Text Char Char Char,Fußnote Char Char Char Char,Footnote Text2"/>
    <w:basedOn w:val="Normal"/>
    <w:link w:val="FootnoteTextChar"/>
    <w:uiPriority w:val="99"/>
    <w:unhideWhenUsed/>
    <w:rsid w:val="00F54FC7"/>
    <w:rPr>
      <w:rFonts w:asciiTheme="minorHAnsi" w:eastAsiaTheme="minorHAnsi" w:hAnsiTheme="minorHAnsi" w:cstheme="minorBidi"/>
      <w:sz w:val="20"/>
      <w:szCs w:val="20"/>
      <w:lang w:bidi="ar-SA"/>
    </w:rPr>
  </w:style>
  <w:style w:type="character" w:customStyle="1" w:styleId="FootnoteTextChar">
    <w:name w:val="Footnote Text Char"/>
    <w:aliases w:val="Geneva 9 Char,Font: Geneva 9 Char,Boston 10 Char,f Char,single space Char,Footnote Char,otnote Text Char,ft Char,Footnote text Char,fn Char,Footnote Text Char Char Char1,Footnote Text Char Char Char Char Char,Footnote Text1 Char"/>
    <w:basedOn w:val="DefaultParagraphFont"/>
    <w:link w:val="FootnoteText"/>
    <w:uiPriority w:val="99"/>
    <w:rsid w:val="00F54FC7"/>
    <w:rPr>
      <w:rFonts w:eastAsiaTheme="minorHAnsi"/>
      <w:sz w:val="20"/>
      <w:szCs w:val="20"/>
    </w:rPr>
  </w:style>
  <w:style w:type="paragraph" w:styleId="Caption">
    <w:name w:val="caption"/>
    <w:basedOn w:val="Normal"/>
    <w:next w:val="Normal"/>
    <w:uiPriority w:val="35"/>
    <w:unhideWhenUsed/>
    <w:qFormat/>
    <w:rsid w:val="005A7229"/>
    <w:pPr>
      <w:spacing w:after="200"/>
    </w:pPr>
    <w:rPr>
      <w:rFonts w:asciiTheme="minorHAnsi" w:eastAsiaTheme="minorEastAsia" w:hAnsiTheme="minorHAnsi" w:cstheme="minorBidi"/>
      <w:b/>
      <w:bCs/>
      <w:color w:val="4F81BD" w:themeColor="accent1"/>
      <w:sz w:val="18"/>
      <w:szCs w:val="18"/>
      <w:lang w:bidi="ar-SA"/>
    </w:rPr>
  </w:style>
  <w:style w:type="character" w:styleId="FootnoteReference">
    <w:name w:val="footnote reference"/>
    <w:aliases w:val="16 Point,Superscript 6 Point,ftref,Superscript 6 Point + 11 pt,Footnote Reference Number,SUPERS,SUPERS1,SUPERS2,SUPERS3,fr,Footnote Ref in FtNote"/>
    <w:uiPriority w:val="99"/>
    <w:unhideWhenUsed/>
    <w:rsid w:val="004A637A"/>
    <w:rPr>
      <w:vertAlign w:val="superscript"/>
    </w:rPr>
  </w:style>
  <w:style w:type="paragraph" w:styleId="TOC3">
    <w:name w:val="toc 3"/>
    <w:basedOn w:val="Normal"/>
    <w:next w:val="Normal"/>
    <w:autoRedefine/>
    <w:uiPriority w:val="39"/>
    <w:semiHidden/>
    <w:unhideWhenUsed/>
    <w:rsid w:val="00F93888"/>
    <w:pPr>
      <w:spacing w:after="100"/>
      <w:ind w:left="480"/>
    </w:pPr>
    <w:rPr>
      <w:szCs w:val="39"/>
    </w:rPr>
  </w:style>
  <w:style w:type="character" w:styleId="PageNumber">
    <w:name w:val="page number"/>
    <w:basedOn w:val="DefaultParagraphFont"/>
    <w:rsid w:val="00F93888"/>
  </w:style>
  <w:style w:type="paragraph" w:styleId="BodyText2">
    <w:name w:val="Body Text 2"/>
    <w:basedOn w:val="Normal"/>
    <w:link w:val="BodyText2Char"/>
    <w:rsid w:val="00F93888"/>
    <w:pPr>
      <w:spacing w:after="120" w:line="480" w:lineRule="auto"/>
      <w:jc w:val="both"/>
    </w:pPr>
    <w:rPr>
      <w:rFonts w:ascii="Myriad Pro" w:hAnsi="Myriad Pro"/>
      <w:sz w:val="22"/>
      <w:lang w:bidi="ar-SA"/>
    </w:rPr>
  </w:style>
  <w:style w:type="character" w:customStyle="1" w:styleId="BodyText2Char">
    <w:name w:val="Body Text 2 Char"/>
    <w:basedOn w:val="DefaultParagraphFont"/>
    <w:link w:val="BodyText2"/>
    <w:rsid w:val="00F93888"/>
    <w:rPr>
      <w:rFonts w:ascii="Myriad Pro" w:eastAsia="Times New Roman" w:hAnsi="Myriad Pro" w:cs="Times New Roman"/>
      <w:szCs w:val="24"/>
    </w:rPr>
  </w:style>
  <w:style w:type="paragraph" w:styleId="BodyText3">
    <w:name w:val="Body Text 3"/>
    <w:basedOn w:val="Normal"/>
    <w:link w:val="BodyText3Char"/>
    <w:rsid w:val="00F93888"/>
    <w:pPr>
      <w:spacing w:after="120"/>
      <w:jc w:val="both"/>
    </w:pPr>
    <w:rPr>
      <w:rFonts w:ascii="Myriad Pro" w:hAnsi="Myriad Pro"/>
      <w:sz w:val="16"/>
      <w:szCs w:val="16"/>
      <w:lang w:bidi="ar-SA"/>
    </w:rPr>
  </w:style>
  <w:style w:type="character" w:customStyle="1" w:styleId="BodyText3Char">
    <w:name w:val="Body Text 3 Char"/>
    <w:basedOn w:val="DefaultParagraphFont"/>
    <w:link w:val="BodyText3"/>
    <w:rsid w:val="00F93888"/>
    <w:rPr>
      <w:rFonts w:ascii="Myriad Pro" w:eastAsia="Times New Roman" w:hAnsi="Myriad Pro" w:cs="Times New Roman"/>
      <w:sz w:val="16"/>
      <w:szCs w:val="16"/>
    </w:rPr>
  </w:style>
  <w:style w:type="paragraph" w:customStyle="1" w:styleId="StyleHeading3SkyBlue">
    <w:name w:val="Style Heading 3 + Sky Blue"/>
    <w:basedOn w:val="Heading3"/>
    <w:rsid w:val="00F93888"/>
    <w:pPr>
      <w:jc w:val="both"/>
    </w:pPr>
    <w:rPr>
      <w:rFonts w:ascii="Myriad Pro" w:eastAsia="Times New Roman" w:hAnsi="Myriad Pro" w:cs="Times New Roman"/>
      <w:color w:val="00CCFF"/>
      <w:lang w:eastAsia="en-US"/>
    </w:rPr>
  </w:style>
  <w:style w:type="character" w:customStyle="1" w:styleId="ListParagraphChar">
    <w:name w:val="List Paragraph Char"/>
    <w:link w:val="ListParagraph"/>
    <w:uiPriority w:val="99"/>
    <w:locked/>
    <w:rsid w:val="008556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EF8"/>
    <w:pPr>
      <w:spacing w:after="0" w:line="240" w:lineRule="auto"/>
    </w:pPr>
    <w:rPr>
      <w:rFonts w:ascii="Times New Roman" w:eastAsia="Times New Roman" w:hAnsi="Times New Roman" w:cs="Times New Roman"/>
      <w:sz w:val="24"/>
      <w:szCs w:val="24"/>
      <w:lang w:bidi="km-KH"/>
    </w:rPr>
  </w:style>
  <w:style w:type="paragraph" w:styleId="Heading1">
    <w:name w:val="heading 1"/>
    <w:basedOn w:val="Normal"/>
    <w:next w:val="Normal"/>
    <w:link w:val="Heading1Char"/>
    <w:qFormat/>
    <w:rsid w:val="00F54FC7"/>
    <w:pPr>
      <w:keepNext/>
      <w:keepLines/>
      <w:spacing w:before="480" w:line="276" w:lineRule="auto"/>
      <w:outlineLvl w:val="0"/>
    </w:pPr>
    <w:rPr>
      <w:rFonts w:ascii="Cambria" w:hAnsi="Cambria" w:cs="MoolBoran"/>
      <w:b/>
      <w:bCs/>
      <w:color w:val="365F91"/>
      <w:sz w:val="28"/>
      <w:szCs w:val="28"/>
      <w:lang w:bidi="ar-SA"/>
    </w:rPr>
  </w:style>
  <w:style w:type="paragraph" w:styleId="Heading2">
    <w:name w:val="heading 2"/>
    <w:basedOn w:val="Normal"/>
    <w:next w:val="Normal"/>
    <w:link w:val="Heading2Char"/>
    <w:uiPriority w:val="9"/>
    <w:unhideWhenUsed/>
    <w:qFormat/>
    <w:rsid w:val="00F54FC7"/>
    <w:pPr>
      <w:keepNext/>
      <w:numPr>
        <w:numId w:val="1"/>
      </w:numPr>
      <w:spacing w:before="240" w:after="60" w:line="276" w:lineRule="auto"/>
      <w:outlineLvl w:val="1"/>
    </w:pPr>
    <w:rPr>
      <w:rFonts w:cs="MoolBoran"/>
      <w:b/>
      <w:bCs/>
      <w:iCs/>
      <w:szCs w:val="28"/>
      <w:lang w:bidi="ar-SA"/>
    </w:rPr>
  </w:style>
  <w:style w:type="paragraph" w:styleId="Heading3">
    <w:name w:val="heading 3"/>
    <w:basedOn w:val="Normal"/>
    <w:next w:val="Normal"/>
    <w:link w:val="Heading3Char"/>
    <w:qFormat/>
    <w:rsid w:val="00F54FC7"/>
    <w:pPr>
      <w:keepNext/>
      <w:spacing w:before="240" w:after="60"/>
      <w:outlineLvl w:val="2"/>
    </w:pPr>
    <w:rPr>
      <w:rFonts w:ascii="Arial" w:eastAsia="MS Mincho" w:hAnsi="Arial" w:cs="Arial"/>
      <w:b/>
      <w:bCs/>
      <w:sz w:val="26"/>
      <w:szCs w:val="26"/>
      <w:lang w:eastAsia="zh-CN" w:bidi="ar-SA"/>
    </w:rPr>
  </w:style>
  <w:style w:type="paragraph" w:styleId="Heading4">
    <w:name w:val="heading 4"/>
    <w:basedOn w:val="Normal"/>
    <w:next w:val="Normal"/>
    <w:link w:val="Heading4Char"/>
    <w:uiPriority w:val="9"/>
    <w:unhideWhenUsed/>
    <w:qFormat/>
    <w:rsid w:val="00F54FC7"/>
    <w:pPr>
      <w:keepNext/>
      <w:keepLines/>
      <w:spacing w:before="200"/>
      <w:outlineLvl w:val="3"/>
    </w:pPr>
    <w:rPr>
      <w:rFonts w:asciiTheme="majorHAnsi" w:eastAsiaTheme="majorEastAsia" w:hAnsiTheme="majorHAnsi" w:cstheme="majorBidi"/>
      <w:b/>
      <w:bCs/>
      <w:i/>
      <w:iCs/>
      <w:color w:val="4F81BD" w:themeColor="accent1"/>
      <w:sz w:val="22"/>
      <w:lang w:bidi="he-IL"/>
    </w:rPr>
  </w:style>
  <w:style w:type="paragraph" w:styleId="Heading6">
    <w:name w:val="heading 6"/>
    <w:basedOn w:val="Normal"/>
    <w:next w:val="Normal"/>
    <w:link w:val="Heading6Char"/>
    <w:qFormat/>
    <w:rsid w:val="00F54FC7"/>
    <w:pPr>
      <w:keepNext/>
      <w:keepLines/>
      <w:widowControl w:val="0"/>
      <w:spacing w:before="200"/>
      <w:jc w:val="both"/>
      <w:outlineLvl w:val="5"/>
    </w:pPr>
    <w:rPr>
      <w:rFonts w:ascii="Cambria" w:hAnsi="Cambria" w:cs="MoolBoran"/>
      <w:i/>
      <w:iCs/>
      <w:color w:val="243F60"/>
      <w:kern w:val="2"/>
      <w:sz w:val="21"/>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4FC7"/>
    <w:rPr>
      <w:rFonts w:ascii="Cambria" w:eastAsia="Times New Roman" w:hAnsi="Cambria" w:cs="MoolBoran"/>
      <w:b/>
      <w:bCs/>
      <w:color w:val="365F91"/>
      <w:sz w:val="28"/>
      <w:szCs w:val="28"/>
    </w:rPr>
  </w:style>
  <w:style w:type="character" w:customStyle="1" w:styleId="Heading2Char">
    <w:name w:val="Heading 2 Char"/>
    <w:basedOn w:val="DefaultParagraphFont"/>
    <w:link w:val="Heading2"/>
    <w:uiPriority w:val="9"/>
    <w:rsid w:val="00F54FC7"/>
    <w:rPr>
      <w:rFonts w:ascii="Times New Roman" w:eastAsia="Times New Roman" w:hAnsi="Times New Roman" w:cs="MoolBoran"/>
      <w:b/>
      <w:bCs/>
      <w:iCs/>
      <w:sz w:val="24"/>
      <w:szCs w:val="28"/>
    </w:rPr>
  </w:style>
  <w:style w:type="character" w:customStyle="1" w:styleId="Heading3Char">
    <w:name w:val="Heading 3 Char"/>
    <w:basedOn w:val="DefaultParagraphFont"/>
    <w:link w:val="Heading3"/>
    <w:rsid w:val="00F54FC7"/>
    <w:rPr>
      <w:rFonts w:ascii="Arial" w:eastAsia="MS Mincho" w:hAnsi="Arial" w:cs="Arial"/>
      <w:b/>
      <w:bCs/>
      <w:sz w:val="26"/>
      <w:szCs w:val="26"/>
      <w:lang w:eastAsia="zh-CN"/>
    </w:rPr>
  </w:style>
  <w:style w:type="character" w:customStyle="1" w:styleId="Heading4Char">
    <w:name w:val="Heading 4 Char"/>
    <w:basedOn w:val="DefaultParagraphFont"/>
    <w:link w:val="Heading4"/>
    <w:uiPriority w:val="9"/>
    <w:rsid w:val="00F54FC7"/>
    <w:rPr>
      <w:rFonts w:asciiTheme="majorHAnsi" w:eastAsiaTheme="majorEastAsia" w:hAnsiTheme="majorHAnsi" w:cstheme="majorBidi"/>
      <w:b/>
      <w:bCs/>
      <w:i/>
      <w:iCs/>
      <w:color w:val="4F81BD" w:themeColor="accent1"/>
      <w:szCs w:val="24"/>
      <w:lang w:bidi="he-IL"/>
    </w:rPr>
  </w:style>
  <w:style w:type="character" w:customStyle="1" w:styleId="Heading6Char">
    <w:name w:val="Heading 6 Char"/>
    <w:basedOn w:val="DefaultParagraphFont"/>
    <w:link w:val="Heading6"/>
    <w:rsid w:val="00F54FC7"/>
    <w:rPr>
      <w:rFonts w:ascii="Cambria" w:eastAsia="Times New Roman" w:hAnsi="Cambria" w:cs="MoolBoran"/>
      <w:i/>
      <w:iCs/>
      <w:color w:val="243F60"/>
      <w:kern w:val="2"/>
      <w:sz w:val="21"/>
      <w:szCs w:val="24"/>
      <w:lang w:eastAsia="zh-CN"/>
    </w:rPr>
  </w:style>
  <w:style w:type="paragraph" w:styleId="ListParagraph">
    <w:name w:val="List Paragraph"/>
    <w:basedOn w:val="Normal"/>
    <w:link w:val="ListParagraphChar"/>
    <w:uiPriority w:val="34"/>
    <w:qFormat/>
    <w:rsid w:val="007026D2"/>
    <w:pPr>
      <w:spacing w:after="200" w:line="276" w:lineRule="auto"/>
      <w:ind w:left="720"/>
      <w:contextualSpacing/>
    </w:pPr>
    <w:rPr>
      <w:rFonts w:asciiTheme="minorHAnsi" w:eastAsiaTheme="minorEastAsia" w:hAnsiTheme="minorHAnsi" w:cstheme="minorBidi"/>
      <w:sz w:val="22"/>
      <w:szCs w:val="22"/>
      <w:lang w:bidi="ar-SA"/>
    </w:rPr>
  </w:style>
  <w:style w:type="table" w:styleId="TableGrid">
    <w:name w:val="Table Grid"/>
    <w:basedOn w:val="TableNormal"/>
    <w:uiPriority w:val="59"/>
    <w:rsid w:val="003D5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FA6872"/>
    <w:rPr>
      <w:rFonts w:ascii="Tahoma" w:eastAsiaTheme="minorEastAsia" w:hAnsi="Tahoma" w:cs="Tahoma"/>
      <w:sz w:val="16"/>
      <w:szCs w:val="26"/>
      <w:lang w:bidi="ar-SA"/>
    </w:rPr>
  </w:style>
  <w:style w:type="character" w:customStyle="1" w:styleId="BalloonTextChar">
    <w:name w:val="Balloon Text Char"/>
    <w:basedOn w:val="DefaultParagraphFont"/>
    <w:link w:val="BalloonText"/>
    <w:semiHidden/>
    <w:rsid w:val="00FA6872"/>
    <w:rPr>
      <w:rFonts w:ascii="Tahoma" w:hAnsi="Tahoma" w:cs="Tahoma"/>
      <w:sz w:val="16"/>
      <w:szCs w:val="26"/>
    </w:rPr>
  </w:style>
  <w:style w:type="paragraph" w:styleId="Header">
    <w:name w:val="header"/>
    <w:basedOn w:val="Normal"/>
    <w:link w:val="HeaderChar"/>
    <w:unhideWhenUsed/>
    <w:rsid w:val="002F4185"/>
    <w:pPr>
      <w:tabs>
        <w:tab w:val="center" w:pos="4680"/>
        <w:tab w:val="right" w:pos="9360"/>
      </w:tabs>
    </w:pPr>
    <w:rPr>
      <w:rFonts w:asciiTheme="minorHAnsi" w:eastAsiaTheme="minorEastAsia" w:hAnsiTheme="minorHAnsi" w:cstheme="minorBidi"/>
      <w:sz w:val="22"/>
      <w:szCs w:val="22"/>
      <w:lang w:bidi="ar-SA"/>
    </w:rPr>
  </w:style>
  <w:style w:type="character" w:customStyle="1" w:styleId="HeaderChar">
    <w:name w:val="Header Char"/>
    <w:basedOn w:val="DefaultParagraphFont"/>
    <w:link w:val="Header"/>
    <w:rsid w:val="002F4185"/>
  </w:style>
  <w:style w:type="paragraph" w:styleId="Footer">
    <w:name w:val="footer"/>
    <w:basedOn w:val="Normal"/>
    <w:link w:val="FooterChar"/>
    <w:uiPriority w:val="99"/>
    <w:unhideWhenUsed/>
    <w:rsid w:val="002F4185"/>
    <w:pPr>
      <w:tabs>
        <w:tab w:val="center" w:pos="4680"/>
        <w:tab w:val="right" w:pos="9360"/>
      </w:tabs>
    </w:pPr>
    <w:rPr>
      <w:rFonts w:asciiTheme="minorHAnsi" w:eastAsiaTheme="minorEastAsia" w:hAnsiTheme="minorHAnsi" w:cstheme="minorBidi"/>
      <w:sz w:val="22"/>
      <w:szCs w:val="22"/>
      <w:lang w:bidi="ar-SA"/>
    </w:rPr>
  </w:style>
  <w:style w:type="character" w:customStyle="1" w:styleId="FooterChar">
    <w:name w:val="Footer Char"/>
    <w:basedOn w:val="DefaultParagraphFont"/>
    <w:link w:val="Footer"/>
    <w:uiPriority w:val="99"/>
    <w:rsid w:val="002F4185"/>
  </w:style>
  <w:style w:type="character" w:styleId="CommentReference">
    <w:name w:val="annotation reference"/>
    <w:basedOn w:val="DefaultParagraphFont"/>
    <w:unhideWhenUsed/>
    <w:rsid w:val="006C5AB8"/>
    <w:rPr>
      <w:sz w:val="16"/>
      <w:szCs w:val="16"/>
    </w:rPr>
  </w:style>
  <w:style w:type="paragraph" w:styleId="CommentText">
    <w:name w:val="annotation text"/>
    <w:basedOn w:val="Normal"/>
    <w:link w:val="CommentTextChar"/>
    <w:unhideWhenUsed/>
    <w:rsid w:val="006C5AB8"/>
    <w:pPr>
      <w:spacing w:after="200"/>
    </w:pPr>
    <w:rPr>
      <w:rFonts w:asciiTheme="minorHAnsi" w:eastAsiaTheme="minorEastAsia" w:hAnsiTheme="minorHAnsi" w:cstheme="minorBidi"/>
      <w:sz w:val="20"/>
      <w:szCs w:val="32"/>
      <w:lang w:bidi="ar-SA"/>
    </w:rPr>
  </w:style>
  <w:style w:type="character" w:customStyle="1" w:styleId="CommentTextChar">
    <w:name w:val="Comment Text Char"/>
    <w:basedOn w:val="DefaultParagraphFont"/>
    <w:link w:val="CommentText"/>
    <w:rsid w:val="006C5AB8"/>
    <w:rPr>
      <w:sz w:val="20"/>
      <w:szCs w:val="32"/>
    </w:rPr>
  </w:style>
  <w:style w:type="paragraph" w:styleId="CommentSubject">
    <w:name w:val="annotation subject"/>
    <w:basedOn w:val="CommentText"/>
    <w:next w:val="CommentText"/>
    <w:link w:val="CommentSubjectChar"/>
    <w:uiPriority w:val="99"/>
    <w:semiHidden/>
    <w:unhideWhenUsed/>
    <w:rsid w:val="006C5AB8"/>
    <w:rPr>
      <w:b/>
      <w:bCs/>
    </w:rPr>
  </w:style>
  <w:style w:type="character" w:customStyle="1" w:styleId="CommentSubjectChar">
    <w:name w:val="Comment Subject Char"/>
    <w:basedOn w:val="CommentTextChar"/>
    <w:link w:val="CommentSubject"/>
    <w:uiPriority w:val="99"/>
    <w:semiHidden/>
    <w:rsid w:val="006C5AB8"/>
    <w:rPr>
      <w:b/>
      <w:bCs/>
      <w:sz w:val="20"/>
      <w:szCs w:val="32"/>
    </w:rPr>
  </w:style>
  <w:style w:type="paragraph" w:customStyle="1" w:styleId="Style1">
    <w:name w:val="Style1"/>
    <w:qFormat/>
    <w:rsid w:val="00F54FC7"/>
    <w:rPr>
      <w:rFonts w:ascii="Calibri" w:eastAsia="Calibri" w:hAnsi="Calibri" w:cs="DaunPenh"/>
    </w:rPr>
  </w:style>
  <w:style w:type="paragraph" w:styleId="TOCHeading">
    <w:name w:val="TOC Heading"/>
    <w:basedOn w:val="Heading1"/>
    <w:next w:val="Normal"/>
    <w:uiPriority w:val="39"/>
    <w:semiHidden/>
    <w:unhideWhenUsed/>
    <w:qFormat/>
    <w:rsid w:val="00F54FC7"/>
    <w:pPr>
      <w:outlineLvl w:val="9"/>
    </w:pPr>
  </w:style>
  <w:style w:type="paragraph" w:styleId="BodyText">
    <w:name w:val="Body Text"/>
    <w:basedOn w:val="Normal"/>
    <w:link w:val="BodyTextChar"/>
    <w:rsid w:val="00F54FC7"/>
    <w:pPr>
      <w:jc w:val="both"/>
    </w:pPr>
    <w:rPr>
      <w:rFonts w:ascii="Arial" w:eastAsia="SimSun" w:hAnsi="Arial" w:cs="SimSun"/>
      <w:lang w:eastAsia="zh-CN" w:bidi="th-TH"/>
    </w:rPr>
  </w:style>
  <w:style w:type="character" w:customStyle="1" w:styleId="BodyTextChar">
    <w:name w:val="Body Text Char"/>
    <w:basedOn w:val="DefaultParagraphFont"/>
    <w:link w:val="BodyText"/>
    <w:rsid w:val="00F54FC7"/>
    <w:rPr>
      <w:rFonts w:ascii="Arial" w:eastAsia="SimSun" w:hAnsi="Arial" w:cs="SimSun"/>
      <w:sz w:val="24"/>
      <w:szCs w:val="24"/>
      <w:lang w:eastAsia="zh-CN" w:bidi="th-TH"/>
    </w:rPr>
  </w:style>
  <w:style w:type="paragraph" w:customStyle="1" w:styleId="SubTitle2">
    <w:name w:val="SubTitle 2"/>
    <w:basedOn w:val="Normal"/>
    <w:rsid w:val="00F54FC7"/>
    <w:pPr>
      <w:spacing w:after="240"/>
      <w:jc w:val="center"/>
    </w:pPr>
    <w:rPr>
      <w:rFonts w:eastAsia="SimSun"/>
      <w:b/>
      <w:snapToGrid w:val="0"/>
      <w:sz w:val="32"/>
      <w:szCs w:val="20"/>
      <w:lang w:val="en-GB" w:bidi="ar-SA"/>
    </w:rPr>
  </w:style>
  <w:style w:type="paragraph" w:customStyle="1" w:styleId="Paragraph">
    <w:name w:val="Paragraph"/>
    <w:basedOn w:val="Normal"/>
    <w:rsid w:val="00F54FC7"/>
    <w:pPr>
      <w:widowControl w:val="0"/>
      <w:spacing w:after="226"/>
    </w:pPr>
    <w:rPr>
      <w:rFonts w:ascii="Times" w:eastAsia="SimSun" w:hAnsi="Times"/>
      <w:noProof/>
      <w:color w:val="000000"/>
      <w:szCs w:val="20"/>
      <w:lang w:bidi="ar-SA"/>
    </w:rPr>
  </w:style>
  <w:style w:type="paragraph" w:styleId="NoSpacing">
    <w:name w:val="No Spacing"/>
    <w:uiPriority w:val="1"/>
    <w:qFormat/>
    <w:rsid w:val="00F54FC7"/>
    <w:pPr>
      <w:widowControl w:val="0"/>
      <w:spacing w:after="0" w:line="240" w:lineRule="auto"/>
      <w:jc w:val="both"/>
    </w:pPr>
    <w:rPr>
      <w:rFonts w:ascii="Calibri" w:eastAsia="Times New Roman" w:hAnsi="Calibri" w:cs="DaunPenh"/>
      <w:kern w:val="2"/>
      <w:sz w:val="21"/>
      <w:lang w:eastAsia="zh-CN"/>
    </w:rPr>
  </w:style>
  <w:style w:type="paragraph" w:styleId="BodyTextIndent">
    <w:name w:val="Body Text Indent"/>
    <w:basedOn w:val="Normal"/>
    <w:link w:val="BodyTextIndentChar"/>
    <w:rsid w:val="00F54FC7"/>
    <w:pPr>
      <w:widowControl w:val="0"/>
      <w:spacing w:after="120"/>
      <w:ind w:left="360"/>
      <w:jc w:val="both"/>
    </w:pPr>
    <w:rPr>
      <w:kern w:val="2"/>
      <w:sz w:val="21"/>
      <w:lang w:eastAsia="zh-CN" w:bidi="ar-SA"/>
    </w:rPr>
  </w:style>
  <w:style w:type="character" w:customStyle="1" w:styleId="BodyTextIndentChar">
    <w:name w:val="Body Text Indent Char"/>
    <w:basedOn w:val="DefaultParagraphFont"/>
    <w:link w:val="BodyTextIndent"/>
    <w:rsid w:val="00F54FC7"/>
    <w:rPr>
      <w:rFonts w:ascii="Times New Roman" w:eastAsia="Times New Roman" w:hAnsi="Times New Roman" w:cs="Times New Roman"/>
      <w:kern w:val="2"/>
      <w:sz w:val="21"/>
      <w:szCs w:val="24"/>
      <w:lang w:eastAsia="zh-CN"/>
    </w:rPr>
  </w:style>
  <w:style w:type="paragraph" w:customStyle="1" w:styleId="Default">
    <w:name w:val="Default"/>
    <w:rsid w:val="00F54FC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character" w:styleId="Hyperlink">
    <w:name w:val="Hyperlink"/>
    <w:basedOn w:val="DefaultParagraphFont"/>
    <w:uiPriority w:val="99"/>
    <w:rsid w:val="00F54FC7"/>
    <w:rPr>
      <w:color w:val="0000FF"/>
      <w:u w:val="single"/>
    </w:rPr>
  </w:style>
  <w:style w:type="character" w:styleId="Emphasis">
    <w:name w:val="Emphasis"/>
    <w:basedOn w:val="DefaultParagraphFont"/>
    <w:uiPriority w:val="20"/>
    <w:qFormat/>
    <w:rsid w:val="00F54FC7"/>
    <w:rPr>
      <w:i/>
      <w:iCs/>
    </w:rPr>
  </w:style>
  <w:style w:type="character" w:styleId="FollowedHyperlink">
    <w:name w:val="FollowedHyperlink"/>
    <w:basedOn w:val="DefaultParagraphFont"/>
    <w:uiPriority w:val="99"/>
    <w:unhideWhenUsed/>
    <w:rsid w:val="00F54FC7"/>
    <w:rPr>
      <w:color w:val="800080"/>
      <w:u w:val="single"/>
    </w:rPr>
  </w:style>
  <w:style w:type="paragraph" w:customStyle="1" w:styleId="font5">
    <w:name w:val="font5"/>
    <w:basedOn w:val="Normal"/>
    <w:rsid w:val="00F54FC7"/>
    <w:pPr>
      <w:spacing w:before="100" w:beforeAutospacing="1" w:after="100" w:afterAutospacing="1"/>
    </w:pPr>
    <w:rPr>
      <w:sz w:val="20"/>
      <w:szCs w:val="20"/>
    </w:rPr>
  </w:style>
  <w:style w:type="paragraph" w:customStyle="1" w:styleId="font6">
    <w:name w:val="font6"/>
    <w:basedOn w:val="Normal"/>
    <w:rsid w:val="00F54FC7"/>
    <w:pPr>
      <w:spacing w:before="100" w:beforeAutospacing="1" w:after="100" w:afterAutospacing="1"/>
    </w:pPr>
    <w:rPr>
      <w:i/>
      <w:iCs/>
      <w:sz w:val="20"/>
      <w:szCs w:val="20"/>
    </w:rPr>
  </w:style>
  <w:style w:type="paragraph" w:customStyle="1" w:styleId="xl65">
    <w:name w:val="xl65"/>
    <w:basedOn w:val="Normal"/>
    <w:rsid w:val="00F54FC7"/>
    <w:pPr>
      <w:pBdr>
        <w:top w:val="single" w:sz="8" w:space="0" w:color="auto"/>
        <w:left w:val="single" w:sz="8" w:space="0" w:color="auto"/>
        <w:right w:val="single" w:sz="8" w:space="0" w:color="auto"/>
      </w:pBdr>
      <w:spacing w:before="100" w:beforeAutospacing="1" w:after="100" w:afterAutospacing="1"/>
      <w:textAlignment w:val="top"/>
    </w:pPr>
    <w:rPr>
      <w:b/>
      <w:bCs/>
      <w:sz w:val="20"/>
      <w:szCs w:val="20"/>
    </w:rPr>
  </w:style>
  <w:style w:type="paragraph" w:customStyle="1" w:styleId="xl66">
    <w:name w:val="xl66"/>
    <w:basedOn w:val="Normal"/>
    <w:rsid w:val="00F54FC7"/>
    <w:pPr>
      <w:pBdr>
        <w:top w:val="single" w:sz="8" w:space="0" w:color="auto"/>
        <w:left w:val="single" w:sz="8" w:space="0" w:color="auto"/>
        <w:right w:val="single" w:sz="8" w:space="0" w:color="auto"/>
      </w:pBdr>
      <w:spacing w:before="100" w:beforeAutospacing="1" w:after="100" w:afterAutospacing="1"/>
      <w:textAlignment w:val="top"/>
    </w:pPr>
    <w:rPr>
      <w:b/>
      <w:bCs/>
      <w:sz w:val="20"/>
      <w:szCs w:val="20"/>
    </w:rPr>
  </w:style>
  <w:style w:type="paragraph" w:customStyle="1" w:styleId="xl67">
    <w:name w:val="xl67"/>
    <w:basedOn w:val="Normal"/>
    <w:rsid w:val="00F54FC7"/>
    <w:pPr>
      <w:pBdr>
        <w:top w:val="single" w:sz="8" w:space="0" w:color="auto"/>
        <w:left w:val="single" w:sz="8" w:space="0" w:color="auto"/>
        <w:right w:val="single" w:sz="8" w:space="0" w:color="auto"/>
      </w:pBdr>
      <w:spacing w:before="100" w:beforeAutospacing="1" w:after="100" w:afterAutospacing="1"/>
      <w:jc w:val="center"/>
      <w:textAlignment w:val="top"/>
    </w:pPr>
    <w:rPr>
      <w:b/>
      <w:bCs/>
      <w:sz w:val="20"/>
      <w:szCs w:val="20"/>
    </w:rPr>
  </w:style>
  <w:style w:type="paragraph" w:customStyle="1" w:styleId="xl68">
    <w:name w:val="xl68"/>
    <w:basedOn w:val="Normal"/>
    <w:rsid w:val="00F54FC7"/>
    <w:pPr>
      <w:pBdr>
        <w:left w:val="single" w:sz="8" w:space="0" w:color="auto"/>
        <w:bottom w:val="single" w:sz="8" w:space="0" w:color="auto"/>
        <w:right w:val="single" w:sz="8" w:space="0" w:color="auto"/>
      </w:pBdr>
      <w:spacing w:before="100" w:beforeAutospacing="1" w:after="100" w:afterAutospacing="1"/>
      <w:textAlignment w:val="top"/>
    </w:pPr>
    <w:rPr>
      <w:b/>
      <w:bCs/>
      <w:sz w:val="20"/>
      <w:szCs w:val="20"/>
    </w:rPr>
  </w:style>
  <w:style w:type="paragraph" w:customStyle="1" w:styleId="xl69">
    <w:name w:val="xl69"/>
    <w:basedOn w:val="Normal"/>
    <w:rsid w:val="00F54FC7"/>
    <w:pPr>
      <w:pBdr>
        <w:left w:val="single" w:sz="8" w:space="0" w:color="auto"/>
        <w:bottom w:val="single" w:sz="8" w:space="0" w:color="auto"/>
        <w:right w:val="single" w:sz="8" w:space="0" w:color="auto"/>
      </w:pBdr>
      <w:spacing w:before="100" w:beforeAutospacing="1" w:after="100" w:afterAutospacing="1"/>
      <w:textAlignment w:val="top"/>
    </w:pPr>
    <w:rPr>
      <w:b/>
      <w:bCs/>
      <w:sz w:val="20"/>
      <w:szCs w:val="20"/>
    </w:rPr>
  </w:style>
  <w:style w:type="paragraph" w:customStyle="1" w:styleId="xl70">
    <w:name w:val="xl70"/>
    <w:basedOn w:val="Normal"/>
    <w:rsid w:val="00F54FC7"/>
    <w:pPr>
      <w:pBdr>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rPr>
  </w:style>
  <w:style w:type="paragraph" w:customStyle="1" w:styleId="xl71">
    <w:name w:val="xl71"/>
    <w:basedOn w:val="Normal"/>
    <w:rsid w:val="00F54FC7"/>
    <w:pPr>
      <w:pBdr>
        <w:bottom w:val="single" w:sz="8" w:space="0" w:color="auto"/>
        <w:right w:val="single" w:sz="8" w:space="0" w:color="auto"/>
      </w:pBdr>
      <w:spacing w:before="100" w:beforeAutospacing="1" w:after="100" w:afterAutospacing="1"/>
      <w:textAlignment w:val="top"/>
    </w:pPr>
    <w:rPr>
      <w:b/>
      <w:bCs/>
      <w:sz w:val="20"/>
      <w:szCs w:val="20"/>
    </w:rPr>
  </w:style>
  <w:style w:type="paragraph" w:customStyle="1" w:styleId="xl72">
    <w:name w:val="xl72"/>
    <w:basedOn w:val="Normal"/>
    <w:rsid w:val="00F54FC7"/>
    <w:pPr>
      <w:pBdr>
        <w:bottom w:val="single" w:sz="8" w:space="0" w:color="auto"/>
        <w:right w:val="single" w:sz="8" w:space="0" w:color="auto"/>
      </w:pBdr>
      <w:spacing w:before="100" w:beforeAutospacing="1" w:after="100" w:afterAutospacing="1"/>
      <w:textAlignment w:val="top"/>
    </w:pPr>
    <w:rPr>
      <w:sz w:val="20"/>
      <w:szCs w:val="20"/>
    </w:rPr>
  </w:style>
  <w:style w:type="paragraph" w:customStyle="1" w:styleId="xl73">
    <w:name w:val="xl73"/>
    <w:basedOn w:val="Normal"/>
    <w:rsid w:val="00F54FC7"/>
    <w:pPr>
      <w:pBdr>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74">
    <w:name w:val="xl74"/>
    <w:basedOn w:val="Normal"/>
    <w:rsid w:val="00F54FC7"/>
    <w:pPr>
      <w:pBdr>
        <w:left w:val="single" w:sz="8" w:space="0" w:color="auto"/>
        <w:bottom w:val="single" w:sz="8" w:space="0" w:color="auto"/>
        <w:right w:val="single" w:sz="8" w:space="0" w:color="auto"/>
      </w:pBdr>
      <w:spacing w:before="100" w:beforeAutospacing="1" w:after="100" w:afterAutospacing="1"/>
      <w:textAlignment w:val="top"/>
    </w:pPr>
    <w:rPr>
      <w:i/>
      <w:iCs/>
      <w:sz w:val="20"/>
      <w:szCs w:val="20"/>
    </w:rPr>
  </w:style>
  <w:style w:type="paragraph" w:customStyle="1" w:styleId="xl75">
    <w:name w:val="xl75"/>
    <w:basedOn w:val="Normal"/>
    <w:rsid w:val="00F54FC7"/>
    <w:pPr>
      <w:pBdr>
        <w:bottom w:val="single" w:sz="8" w:space="0" w:color="auto"/>
        <w:right w:val="single" w:sz="8" w:space="0" w:color="auto"/>
      </w:pBdr>
      <w:spacing w:before="100" w:beforeAutospacing="1" w:after="100" w:afterAutospacing="1"/>
      <w:textAlignment w:val="top"/>
    </w:pPr>
    <w:rPr>
      <w:sz w:val="20"/>
      <w:szCs w:val="20"/>
    </w:rPr>
  </w:style>
  <w:style w:type="paragraph" w:customStyle="1" w:styleId="xl76">
    <w:name w:val="xl76"/>
    <w:basedOn w:val="Normal"/>
    <w:rsid w:val="00F54FC7"/>
    <w:pPr>
      <w:pBdr>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77">
    <w:name w:val="xl77"/>
    <w:basedOn w:val="Normal"/>
    <w:rsid w:val="00F54FC7"/>
    <w:pPr>
      <w:pBdr>
        <w:left w:val="single" w:sz="8" w:space="0" w:color="auto"/>
        <w:bottom w:val="single" w:sz="8" w:space="0" w:color="auto"/>
        <w:right w:val="single" w:sz="8" w:space="0" w:color="auto"/>
      </w:pBdr>
      <w:spacing w:before="100" w:beforeAutospacing="1" w:after="100" w:afterAutospacing="1"/>
      <w:textAlignment w:val="top"/>
    </w:pPr>
    <w:rPr>
      <w:i/>
      <w:iCs/>
      <w:sz w:val="20"/>
      <w:szCs w:val="20"/>
    </w:rPr>
  </w:style>
  <w:style w:type="paragraph" w:customStyle="1" w:styleId="xl78">
    <w:name w:val="xl78"/>
    <w:basedOn w:val="Normal"/>
    <w:rsid w:val="00F54FC7"/>
    <w:pPr>
      <w:pBdr>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79">
    <w:name w:val="xl79"/>
    <w:basedOn w:val="Normal"/>
    <w:rsid w:val="00F54FC7"/>
    <w:pPr>
      <w:pBdr>
        <w:bottom w:val="single" w:sz="8" w:space="0" w:color="auto"/>
        <w:right w:val="single" w:sz="8" w:space="0" w:color="auto"/>
      </w:pBdr>
      <w:spacing w:before="100" w:beforeAutospacing="1" w:after="100" w:afterAutospacing="1"/>
      <w:jc w:val="right"/>
      <w:textAlignment w:val="top"/>
    </w:pPr>
    <w:rPr>
      <w:sz w:val="20"/>
      <w:szCs w:val="20"/>
    </w:rPr>
  </w:style>
  <w:style w:type="paragraph" w:customStyle="1" w:styleId="xl80">
    <w:name w:val="xl80"/>
    <w:basedOn w:val="Normal"/>
    <w:rsid w:val="00F54FC7"/>
    <w:pPr>
      <w:pBdr>
        <w:bottom w:val="single" w:sz="8" w:space="0" w:color="auto"/>
        <w:right w:val="single" w:sz="8" w:space="0" w:color="auto"/>
      </w:pBdr>
      <w:spacing w:before="100" w:beforeAutospacing="1" w:after="100" w:afterAutospacing="1"/>
      <w:jc w:val="both"/>
    </w:pPr>
    <w:rPr>
      <w:sz w:val="20"/>
      <w:szCs w:val="20"/>
    </w:rPr>
  </w:style>
  <w:style w:type="paragraph" w:customStyle="1" w:styleId="xl81">
    <w:name w:val="xl81"/>
    <w:basedOn w:val="Normal"/>
    <w:rsid w:val="00F54FC7"/>
    <w:pPr>
      <w:pBdr>
        <w:bottom w:val="single" w:sz="8" w:space="0" w:color="auto"/>
        <w:right w:val="single" w:sz="8" w:space="0" w:color="auto"/>
      </w:pBdr>
      <w:spacing w:before="100" w:beforeAutospacing="1" w:after="100" w:afterAutospacing="1"/>
      <w:jc w:val="right"/>
    </w:pPr>
    <w:rPr>
      <w:sz w:val="20"/>
      <w:szCs w:val="20"/>
    </w:rPr>
  </w:style>
  <w:style w:type="paragraph" w:customStyle="1" w:styleId="xl82">
    <w:name w:val="xl82"/>
    <w:basedOn w:val="Normal"/>
    <w:rsid w:val="00F54FC7"/>
    <w:pPr>
      <w:pBdr>
        <w:top w:val="single" w:sz="8" w:space="0" w:color="auto"/>
        <w:left w:val="single" w:sz="8" w:space="0" w:color="auto"/>
        <w:bottom w:val="single" w:sz="8" w:space="0" w:color="auto"/>
      </w:pBdr>
      <w:spacing w:before="100" w:beforeAutospacing="1" w:after="100" w:afterAutospacing="1"/>
      <w:textAlignment w:val="top"/>
    </w:pPr>
    <w:rPr>
      <w:b/>
      <w:bCs/>
      <w:i/>
      <w:iCs/>
      <w:sz w:val="20"/>
      <w:szCs w:val="20"/>
    </w:rPr>
  </w:style>
  <w:style w:type="paragraph" w:customStyle="1" w:styleId="xl83">
    <w:name w:val="xl83"/>
    <w:basedOn w:val="Normal"/>
    <w:rsid w:val="00F54FC7"/>
    <w:pPr>
      <w:pBdr>
        <w:top w:val="single" w:sz="8" w:space="0" w:color="auto"/>
        <w:bottom w:val="single" w:sz="8" w:space="0" w:color="auto"/>
      </w:pBdr>
      <w:spacing w:before="100" w:beforeAutospacing="1" w:after="100" w:afterAutospacing="1"/>
      <w:textAlignment w:val="top"/>
    </w:pPr>
    <w:rPr>
      <w:b/>
      <w:bCs/>
      <w:i/>
      <w:iCs/>
      <w:sz w:val="20"/>
      <w:szCs w:val="20"/>
    </w:rPr>
  </w:style>
  <w:style w:type="paragraph" w:customStyle="1" w:styleId="xl84">
    <w:name w:val="xl84"/>
    <w:basedOn w:val="Normal"/>
    <w:rsid w:val="00F54FC7"/>
    <w:pPr>
      <w:pBdr>
        <w:top w:val="single" w:sz="8" w:space="0" w:color="auto"/>
        <w:bottom w:val="single" w:sz="8" w:space="0" w:color="auto"/>
        <w:right w:val="single" w:sz="8" w:space="0" w:color="auto"/>
      </w:pBdr>
      <w:spacing w:before="100" w:beforeAutospacing="1" w:after="100" w:afterAutospacing="1"/>
      <w:textAlignment w:val="top"/>
    </w:pPr>
    <w:rPr>
      <w:b/>
      <w:bCs/>
      <w:i/>
      <w:iCs/>
      <w:sz w:val="20"/>
      <w:szCs w:val="20"/>
    </w:rPr>
  </w:style>
  <w:style w:type="paragraph" w:customStyle="1" w:styleId="xl85">
    <w:name w:val="xl85"/>
    <w:basedOn w:val="Normal"/>
    <w:rsid w:val="00F54FC7"/>
    <w:pPr>
      <w:pBdr>
        <w:bottom w:val="single" w:sz="8" w:space="0" w:color="auto"/>
        <w:right w:val="single" w:sz="8" w:space="0" w:color="auto"/>
      </w:pBdr>
      <w:spacing w:before="100" w:beforeAutospacing="1" w:after="100" w:afterAutospacing="1"/>
      <w:jc w:val="right"/>
      <w:textAlignment w:val="top"/>
    </w:pPr>
    <w:rPr>
      <w:b/>
      <w:bCs/>
      <w:sz w:val="20"/>
      <w:szCs w:val="20"/>
    </w:rPr>
  </w:style>
  <w:style w:type="paragraph" w:customStyle="1" w:styleId="xl86">
    <w:name w:val="xl86"/>
    <w:basedOn w:val="Normal"/>
    <w:rsid w:val="00F54FC7"/>
    <w:pPr>
      <w:pBdr>
        <w:top w:val="single" w:sz="8" w:space="0" w:color="auto"/>
        <w:left w:val="single" w:sz="8" w:space="0" w:color="auto"/>
      </w:pBdr>
      <w:spacing w:before="100" w:beforeAutospacing="1" w:after="100" w:afterAutospacing="1"/>
      <w:textAlignment w:val="top"/>
    </w:pPr>
    <w:rPr>
      <w:b/>
      <w:bCs/>
      <w:sz w:val="20"/>
      <w:szCs w:val="20"/>
    </w:rPr>
  </w:style>
  <w:style w:type="paragraph" w:customStyle="1" w:styleId="xl87">
    <w:name w:val="xl87"/>
    <w:basedOn w:val="Normal"/>
    <w:rsid w:val="00F54FC7"/>
    <w:pPr>
      <w:pBdr>
        <w:top w:val="single" w:sz="8" w:space="0" w:color="auto"/>
      </w:pBdr>
      <w:spacing w:before="100" w:beforeAutospacing="1" w:after="100" w:afterAutospacing="1"/>
      <w:textAlignment w:val="top"/>
    </w:pPr>
    <w:rPr>
      <w:b/>
      <w:bCs/>
      <w:sz w:val="20"/>
      <w:szCs w:val="20"/>
    </w:rPr>
  </w:style>
  <w:style w:type="paragraph" w:customStyle="1" w:styleId="xl88">
    <w:name w:val="xl88"/>
    <w:basedOn w:val="Normal"/>
    <w:rsid w:val="00F54FC7"/>
    <w:pPr>
      <w:pBdr>
        <w:top w:val="single" w:sz="8" w:space="0" w:color="auto"/>
        <w:right w:val="single" w:sz="8" w:space="0" w:color="auto"/>
      </w:pBdr>
      <w:spacing w:before="100" w:beforeAutospacing="1" w:after="100" w:afterAutospacing="1"/>
      <w:textAlignment w:val="top"/>
    </w:pPr>
    <w:rPr>
      <w:b/>
      <w:bCs/>
      <w:sz w:val="20"/>
      <w:szCs w:val="20"/>
    </w:rPr>
  </w:style>
  <w:style w:type="paragraph" w:customStyle="1" w:styleId="xl89">
    <w:name w:val="xl89"/>
    <w:basedOn w:val="Normal"/>
    <w:rsid w:val="00F54FC7"/>
    <w:pPr>
      <w:pBdr>
        <w:left w:val="single" w:sz="8" w:space="0" w:color="auto"/>
        <w:bottom w:val="single" w:sz="8" w:space="0" w:color="auto"/>
      </w:pBdr>
      <w:spacing w:before="100" w:beforeAutospacing="1" w:after="100" w:afterAutospacing="1"/>
      <w:textAlignment w:val="top"/>
    </w:pPr>
    <w:rPr>
      <w:b/>
      <w:bCs/>
      <w:sz w:val="20"/>
      <w:szCs w:val="20"/>
    </w:rPr>
  </w:style>
  <w:style w:type="paragraph" w:customStyle="1" w:styleId="xl90">
    <w:name w:val="xl90"/>
    <w:basedOn w:val="Normal"/>
    <w:rsid w:val="00F54FC7"/>
    <w:pPr>
      <w:pBdr>
        <w:bottom w:val="single" w:sz="8" w:space="0" w:color="auto"/>
      </w:pBdr>
      <w:spacing w:before="100" w:beforeAutospacing="1" w:after="100" w:afterAutospacing="1"/>
      <w:textAlignment w:val="top"/>
    </w:pPr>
    <w:rPr>
      <w:b/>
      <w:bCs/>
      <w:sz w:val="20"/>
      <w:szCs w:val="20"/>
    </w:rPr>
  </w:style>
  <w:style w:type="paragraph" w:customStyle="1" w:styleId="xl91">
    <w:name w:val="xl91"/>
    <w:basedOn w:val="Normal"/>
    <w:rsid w:val="00F54FC7"/>
    <w:pPr>
      <w:pBdr>
        <w:bottom w:val="single" w:sz="8" w:space="0" w:color="auto"/>
        <w:right w:val="single" w:sz="8" w:space="0" w:color="auto"/>
      </w:pBdr>
      <w:spacing w:before="100" w:beforeAutospacing="1" w:after="100" w:afterAutospacing="1"/>
      <w:jc w:val="right"/>
      <w:textAlignment w:val="top"/>
    </w:pPr>
    <w:rPr>
      <w:sz w:val="20"/>
      <w:szCs w:val="20"/>
    </w:rPr>
  </w:style>
  <w:style w:type="paragraph" w:customStyle="1" w:styleId="xl92">
    <w:name w:val="xl92"/>
    <w:basedOn w:val="Normal"/>
    <w:rsid w:val="00F54FC7"/>
    <w:pPr>
      <w:pBdr>
        <w:top w:val="single" w:sz="8" w:space="0" w:color="auto"/>
        <w:left w:val="single" w:sz="8" w:space="0" w:color="auto"/>
        <w:bottom w:val="single" w:sz="8" w:space="0" w:color="auto"/>
      </w:pBdr>
      <w:spacing w:before="100" w:beforeAutospacing="1" w:after="100" w:afterAutospacing="1"/>
      <w:textAlignment w:val="top"/>
    </w:pPr>
    <w:rPr>
      <w:sz w:val="20"/>
      <w:szCs w:val="20"/>
    </w:rPr>
  </w:style>
  <w:style w:type="paragraph" w:customStyle="1" w:styleId="xl93">
    <w:name w:val="xl93"/>
    <w:basedOn w:val="Normal"/>
    <w:rsid w:val="00F54FC7"/>
    <w:pPr>
      <w:pBdr>
        <w:top w:val="single" w:sz="8" w:space="0" w:color="auto"/>
        <w:bottom w:val="single" w:sz="8" w:space="0" w:color="auto"/>
      </w:pBdr>
      <w:spacing w:before="100" w:beforeAutospacing="1" w:after="100" w:afterAutospacing="1"/>
      <w:textAlignment w:val="top"/>
    </w:pPr>
    <w:rPr>
      <w:sz w:val="20"/>
      <w:szCs w:val="20"/>
    </w:rPr>
  </w:style>
  <w:style w:type="paragraph" w:customStyle="1" w:styleId="xl94">
    <w:name w:val="xl94"/>
    <w:basedOn w:val="Normal"/>
    <w:rsid w:val="00F54FC7"/>
    <w:pPr>
      <w:pBdr>
        <w:top w:val="single" w:sz="8" w:space="0" w:color="auto"/>
        <w:bottom w:val="single" w:sz="8" w:space="0" w:color="auto"/>
        <w:right w:val="single" w:sz="8" w:space="0" w:color="000000"/>
      </w:pBdr>
      <w:spacing w:before="100" w:beforeAutospacing="1" w:after="100" w:afterAutospacing="1"/>
      <w:textAlignment w:val="top"/>
    </w:pPr>
    <w:rPr>
      <w:sz w:val="20"/>
      <w:szCs w:val="20"/>
    </w:rPr>
  </w:style>
  <w:style w:type="paragraph" w:customStyle="1" w:styleId="xl95">
    <w:name w:val="xl95"/>
    <w:basedOn w:val="Normal"/>
    <w:rsid w:val="00F54FC7"/>
    <w:pPr>
      <w:pBdr>
        <w:top w:val="single" w:sz="8" w:space="0" w:color="auto"/>
        <w:left w:val="single" w:sz="8" w:space="0" w:color="auto"/>
      </w:pBdr>
      <w:spacing w:before="100" w:beforeAutospacing="1" w:after="100" w:afterAutospacing="1"/>
      <w:textAlignment w:val="top"/>
    </w:pPr>
    <w:rPr>
      <w:b/>
      <w:bCs/>
      <w:sz w:val="20"/>
      <w:szCs w:val="20"/>
    </w:rPr>
  </w:style>
  <w:style w:type="paragraph" w:customStyle="1" w:styleId="xl96">
    <w:name w:val="xl96"/>
    <w:basedOn w:val="Normal"/>
    <w:rsid w:val="00F54FC7"/>
    <w:pPr>
      <w:pBdr>
        <w:top w:val="single" w:sz="8" w:space="0" w:color="auto"/>
      </w:pBdr>
      <w:spacing w:before="100" w:beforeAutospacing="1" w:after="100" w:afterAutospacing="1"/>
      <w:textAlignment w:val="top"/>
    </w:pPr>
    <w:rPr>
      <w:b/>
      <w:bCs/>
      <w:sz w:val="20"/>
      <w:szCs w:val="20"/>
    </w:rPr>
  </w:style>
  <w:style w:type="paragraph" w:customStyle="1" w:styleId="xl97">
    <w:name w:val="xl97"/>
    <w:basedOn w:val="Normal"/>
    <w:rsid w:val="00F54FC7"/>
    <w:pPr>
      <w:pBdr>
        <w:top w:val="single" w:sz="8" w:space="0" w:color="auto"/>
        <w:right w:val="single" w:sz="8" w:space="0" w:color="auto"/>
      </w:pBdr>
      <w:spacing w:before="100" w:beforeAutospacing="1" w:after="100" w:afterAutospacing="1"/>
      <w:textAlignment w:val="top"/>
    </w:pPr>
    <w:rPr>
      <w:b/>
      <w:bCs/>
      <w:sz w:val="20"/>
      <w:szCs w:val="20"/>
    </w:rPr>
  </w:style>
  <w:style w:type="paragraph" w:customStyle="1" w:styleId="xl98">
    <w:name w:val="xl98"/>
    <w:basedOn w:val="Normal"/>
    <w:rsid w:val="00F54FC7"/>
    <w:pPr>
      <w:pBdr>
        <w:left w:val="single" w:sz="8" w:space="0" w:color="auto"/>
        <w:bottom w:val="single" w:sz="8" w:space="0" w:color="auto"/>
      </w:pBdr>
      <w:spacing w:before="100" w:beforeAutospacing="1" w:after="100" w:afterAutospacing="1"/>
      <w:textAlignment w:val="top"/>
    </w:pPr>
    <w:rPr>
      <w:b/>
      <w:bCs/>
      <w:sz w:val="20"/>
      <w:szCs w:val="20"/>
    </w:rPr>
  </w:style>
  <w:style w:type="paragraph" w:customStyle="1" w:styleId="xl99">
    <w:name w:val="xl99"/>
    <w:basedOn w:val="Normal"/>
    <w:rsid w:val="00F54FC7"/>
    <w:pPr>
      <w:pBdr>
        <w:bottom w:val="single" w:sz="8" w:space="0" w:color="auto"/>
      </w:pBdr>
      <w:spacing w:before="100" w:beforeAutospacing="1" w:after="100" w:afterAutospacing="1"/>
      <w:textAlignment w:val="top"/>
    </w:pPr>
    <w:rPr>
      <w:b/>
      <w:bCs/>
      <w:sz w:val="20"/>
      <w:szCs w:val="20"/>
    </w:rPr>
  </w:style>
  <w:style w:type="paragraph" w:customStyle="1" w:styleId="xl100">
    <w:name w:val="xl100"/>
    <w:basedOn w:val="Normal"/>
    <w:rsid w:val="00F54FC7"/>
    <w:pPr>
      <w:pBdr>
        <w:bottom w:val="single" w:sz="8" w:space="0" w:color="auto"/>
        <w:right w:val="single" w:sz="8" w:space="0" w:color="auto"/>
      </w:pBdr>
      <w:spacing w:before="100" w:beforeAutospacing="1" w:after="100" w:afterAutospacing="1"/>
      <w:textAlignment w:val="top"/>
    </w:pPr>
    <w:rPr>
      <w:b/>
      <w:bCs/>
      <w:sz w:val="20"/>
      <w:szCs w:val="20"/>
    </w:rPr>
  </w:style>
  <w:style w:type="paragraph" w:customStyle="1" w:styleId="xl101">
    <w:name w:val="xl101"/>
    <w:basedOn w:val="Normal"/>
    <w:rsid w:val="00F54FC7"/>
    <w:pPr>
      <w:pBdr>
        <w:bottom w:val="single" w:sz="8" w:space="0" w:color="auto"/>
      </w:pBdr>
      <w:spacing w:before="100" w:beforeAutospacing="1" w:after="100" w:afterAutospacing="1"/>
      <w:textAlignment w:val="top"/>
    </w:pPr>
    <w:rPr>
      <w:sz w:val="20"/>
      <w:szCs w:val="20"/>
    </w:rPr>
  </w:style>
  <w:style w:type="paragraph" w:customStyle="1" w:styleId="xl102">
    <w:name w:val="xl102"/>
    <w:basedOn w:val="Normal"/>
    <w:rsid w:val="00F54FC7"/>
    <w:pPr>
      <w:pBdr>
        <w:top w:val="single" w:sz="8" w:space="0" w:color="auto"/>
        <w:left w:val="single" w:sz="8" w:space="0" w:color="auto"/>
        <w:bottom w:val="single" w:sz="8" w:space="0" w:color="auto"/>
      </w:pBdr>
      <w:spacing w:before="100" w:beforeAutospacing="1" w:after="100" w:afterAutospacing="1"/>
      <w:textAlignment w:val="top"/>
    </w:pPr>
    <w:rPr>
      <w:sz w:val="20"/>
      <w:szCs w:val="20"/>
    </w:rPr>
  </w:style>
  <w:style w:type="paragraph" w:customStyle="1" w:styleId="xl103">
    <w:name w:val="xl103"/>
    <w:basedOn w:val="Normal"/>
    <w:rsid w:val="00F54FC7"/>
    <w:pPr>
      <w:pBdr>
        <w:top w:val="single" w:sz="8" w:space="0" w:color="auto"/>
        <w:bottom w:val="single" w:sz="8" w:space="0" w:color="auto"/>
      </w:pBdr>
      <w:spacing w:before="100" w:beforeAutospacing="1" w:after="100" w:afterAutospacing="1"/>
      <w:textAlignment w:val="top"/>
    </w:pPr>
    <w:rPr>
      <w:sz w:val="20"/>
      <w:szCs w:val="20"/>
    </w:rPr>
  </w:style>
  <w:style w:type="paragraph" w:customStyle="1" w:styleId="xl104">
    <w:name w:val="xl104"/>
    <w:basedOn w:val="Normal"/>
    <w:rsid w:val="00F54FC7"/>
    <w:pPr>
      <w:pBdr>
        <w:top w:val="single" w:sz="8" w:space="0" w:color="auto"/>
        <w:bottom w:val="single" w:sz="8" w:space="0" w:color="auto"/>
        <w:right w:val="single" w:sz="8" w:space="0" w:color="000000"/>
      </w:pBdr>
      <w:spacing w:before="100" w:beforeAutospacing="1" w:after="100" w:afterAutospacing="1"/>
      <w:textAlignment w:val="top"/>
    </w:pPr>
    <w:rPr>
      <w:sz w:val="20"/>
      <w:szCs w:val="20"/>
    </w:rPr>
  </w:style>
  <w:style w:type="paragraph" w:customStyle="1" w:styleId="xl105">
    <w:name w:val="xl105"/>
    <w:basedOn w:val="Normal"/>
    <w:rsid w:val="00F54FC7"/>
    <w:pPr>
      <w:pBdr>
        <w:top w:val="single" w:sz="8" w:space="0" w:color="auto"/>
        <w:left w:val="single" w:sz="8" w:space="0" w:color="auto"/>
        <w:bottom w:val="single" w:sz="8" w:space="0" w:color="auto"/>
      </w:pBdr>
      <w:spacing w:before="100" w:beforeAutospacing="1" w:after="100" w:afterAutospacing="1"/>
      <w:textAlignment w:val="top"/>
    </w:pPr>
    <w:rPr>
      <w:b/>
      <w:bCs/>
      <w:sz w:val="20"/>
      <w:szCs w:val="20"/>
    </w:rPr>
  </w:style>
  <w:style w:type="paragraph" w:customStyle="1" w:styleId="xl106">
    <w:name w:val="xl106"/>
    <w:basedOn w:val="Normal"/>
    <w:rsid w:val="00F54FC7"/>
    <w:pPr>
      <w:pBdr>
        <w:top w:val="single" w:sz="8" w:space="0" w:color="auto"/>
        <w:bottom w:val="single" w:sz="8" w:space="0" w:color="auto"/>
      </w:pBdr>
      <w:spacing w:before="100" w:beforeAutospacing="1" w:after="100" w:afterAutospacing="1"/>
      <w:textAlignment w:val="top"/>
    </w:pPr>
    <w:rPr>
      <w:b/>
      <w:bCs/>
      <w:sz w:val="20"/>
      <w:szCs w:val="20"/>
    </w:rPr>
  </w:style>
  <w:style w:type="paragraph" w:customStyle="1" w:styleId="xl107">
    <w:name w:val="xl107"/>
    <w:basedOn w:val="Normal"/>
    <w:rsid w:val="00F54FC7"/>
    <w:pPr>
      <w:pBdr>
        <w:top w:val="single" w:sz="8" w:space="0" w:color="auto"/>
        <w:bottom w:val="single" w:sz="8" w:space="0" w:color="auto"/>
        <w:right w:val="single" w:sz="8" w:space="0" w:color="000000"/>
      </w:pBdr>
      <w:spacing w:before="100" w:beforeAutospacing="1" w:after="100" w:afterAutospacing="1"/>
      <w:textAlignment w:val="top"/>
    </w:pPr>
    <w:rPr>
      <w:b/>
      <w:bCs/>
      <w:sz w:val="20"/>
      <w:szCs w:val="20"/>
    </w:rPr>
  </w:style>
  <w:style w:type="paragraph" w:customStyle="1" w:styleId="xl108">
    <w:name w:val="xl108"/>
    <w:basedOn w:val="Normal"/>
    <w:rsid w:val="00F54FC7"/>
    <w:pPr>
      <w:pBdr>
        <w:top w:val="single" w:sz="8" w:space="0" w:color="auto"/>
        <w:left w:val="single" w:sz="8" w:space="0" w:color="auto"/>
        <w:bottom w:val="single" w:sz="8" w:space="0" w:color="auto"/>
      </w:pBdr>
      <w:spacing w:before="100" w:beforeAutospacing="1" w:after="100" w:afterAutospacing="1"/>
      <w:textAlignment w:val="top"/>
    </w:pPr>
    <w:rPr>
      <w:sz w:val="20"/>
      <w:szCs w:val="20"/>
    </w:rPr>
  </w:style>
  <w:style w:type="paragraph" w:customStyle="1" w:styleId="xl109">
    <w:name w:val="xl109"/>
    <w:basedOn w:val="Normal"/>
    <w:rsid w:val="00F54FC7"/>
    <w:pPr>
      <w:pBdr>
        <w:top w:val="single" w:sz="8" w:space="0" w:color="auto"/>
        <w:bottom w:val="single" w:sz="8" w:space="0" w:color="auto"/>
      </w:pBdr>
      <w:spacing w:before="100" w:beforeAutospacing="1" w:after="100" w:afterAutospacing="1"/>
      <w:textAlignment w:val="top"/>
    </w:pPr>
    <w:rPr>
      <w:sz w:val="20"/>
      <w:szCs w:val="20"/>
    </w:rPr>
  </w:style>
  <w:style w:type="paragraph" w:customStyle="1" w:styleId="xl110">
    <w:name w:val="xl110"/>
    <w:basedOn w:val="Normal"/>
    <w:rsid w:val="00F54FC7"/>
    <w:pPr>
      <w:pBdr>
        <w:top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111">
    <w:name w:val="xl111"/>
    <w:basedOn w:val="Normal"/>
    <w:rsid w:val="00F54FC7"/>
    <w:pPr>
      <w:pBdr>
        <w:top w:val="single" w:sz="8" w:space="0" w:color="auto"/>
        <w:left w:val="single" w:sz="8" w:space="0" w:color="auto"/>
        <w:bottom w:val="single" w:sz="8" w:space="0" w:color="auto"/>
      </w:pBdr>
      <w:spacing w:before="100" w:beforeAutospacing="1" w:after="100" w:afterAutospacing="1"/>
    </w:pPr>
    <w:rPr>
      <w:sz w:val="20"/>
      <w:szCs w:val="20"/>
    </w:rPr>
  </w:style>
  <w:style w:type="paragraph" w:customStyle="1" w:styleId="xl112">
    <w:name w:val="xl112"/>
    <w:basedOn w:val="Normal"/>
    <w:rsid w:val="00F54FC7"/>
    <w:pPr>
      <w:pBdr>
        <w:top w:val="single" w:sz="8" w:space="0" w:color="auto"/>
        <w:bottom w:val="single" w:sz="8" w:space="0" w:color="auto"/>
      </w:pBdr>
      <w:spacing w:before="100" w:beforeAutospacing="1" w:after="100" w:afterAutospacing="1"/>
    </w:pPr>
    <w:rPr>
      <w:sz w:val="20"/>
      <w:szCs w:val="20"/>
    </w:rPr>
  </w:style>
  <w:style w:type="paragraph" w:customStyle="1" w:styleId="xl113">
    <w:name w:val="xl113"/>
    <w:basedOn w:val="Normal"/>
    <w:rsid w:val="00F54FC7"/>
    <w:pPr>
      <w:pBdr>
        <w:top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14">
    <w:name w:val="xl114"/>
    <w:basedOn w:val="Normal"/>
    <w:rsid w:val="00F54FC7"/>
    <w:pPr>
      <w:pBdr>
        <w:top w:val="single" w:sz="8" w:space="0" w:color="auto"/>
        <w:left w:val="single" w:sz="8" w:space="0" w:color="auto"/>
        <w:bottom w:val="single" w:sz="8" w:space="0" w:color="auto"/>
      </w:pBdr>
      <w:shd w:val="clear" w:color="000000" w:fill="92D050"/>
      <w:spacing w:before="100" w:beforeAutospacing="1" w:after="100" w:afterAutospacing="1"/>
      <w:textAlignment w:val="top"/>
    </w:pPr>
    <w:rPr>
      <w:b/>
      <w:bCs/>
      <w:sz w:val="20"/>
      <w:szCs w:val="20"/>
    </w:rPr>
  </w:style>
  <w:style w:type="paragraph" w:customStyle="1" w:styleId="xl115">
    <w:name w:val="xl115"/>
    <w:basedOn w:val="Normal"/>
    <w:rsid w:val="00F54FC7"/>
    <w:pPr>
      <w:pBdr>
        <w:top w:val="single" w:sz="8" w:space="0" w:color="auto"/>
        <w:bottom w:val="single" w:sz="8" w:space="0" w:color="auto"/>
      </w:pBdr>
      <w:shd w:val="clear" w:color="000000" w:fill="92D050"/>
      <w:spacing w:before="100" w:beforeAutospacing="1" w:after="100" w:afterAutospacing="1"/>
      <w:textAlignment w:val="top"/>
    </w:pPr>
    <w:rPr>
      <w:b/>
      <w:bCs/>
      <w:sz w:val="20"/>
      <w:szCs w:val="20"/>
    </w:rPr>
  </w:style>
  <w:style w:type="paragraph" w:customStyle="1" w:styleId="xl116">
    <w:name w:val="xl116"/>
    <w:basedOn w:val="Normal"/>
    <w:rsid w:val="00F54FC7"/>
    <w:pPr>
      <w:pBdr>
        <w:top w:val="single" w:sz="8" w:space="0" w:color="auto"/>
        <w:bottom w:val="single" w:sz="8" w:space="0" w:color="auto"/>
        <w:right w:val="single" w:sz="8" w:space="0" w:color="auto"/>
      </w:pBdr>
      <w:shd w:val="clear" w:color="000000" w:fill="92D050"/>
      <w:spacing w:before="100" w:beforeAutospacing="1" w:after="100" w:afterAutospacing="1"/>
      <w:textAlignment w:val="top"/>
    </w:pPr>
    <w:rPr>
      <w:b/>
      <w:bCs/>
      <w:sz w:val="20"/>
      <w:szCs w:val="20"/>
    </w:rPr>
  </w:style>
  <w:style w:type="paragraph" w:customStyle="1" w:styleId="xl117">
    <w:name w:val="xl117"/>
    <w:basedOn w:val="Normal"/>
    <w:rsid w:val="00F54FC7"/>
    <w:pPr>
      <w:pBdr>
        <w:bottom w:val="single" w:sz="8" w:space="0" w:color="auto"/>
        <w:right w:val="single" w:sz="8" w:space="0" w:color="auto"/>
      </w:pBdr>
      <w:shd w:val="clear" w:color="000000" w:fill="92D050"/>
      <w:spacing w:before="100" w:beforeAutospacing="1" w:after="100" w:afterAutospacing="1"/>
      <w:jc w:val="right"/>
      <w:textAlignment w:val="top"/>
    </w:pPr>
    <w:rPr>
      <w:b/>
      <w:bCs/>
      <w:sz w:val="20"/>
      <w:szCs w:val="20"/>
    </w:rPr>
  </w:style>
  <w:style w:type="paragraph" w:styleId="Title">
    <w:name w:val="Title"/>
    <w:basedOn w:val="Normal"/>
    <w:link w:val="TitleChar"/>
    <w:qFormat/>
    <w:rsid w:val="00F54FC7"/>
    <w:pPr>
      <w:tabs>
        <w:tab w:val="left" w:pos="567"/>
      </w:tabs>
      <w:suppressAutoHyphens/>
      <w:jc w:val="center"/>
    </w:pPr>
    <w:rPr>
      <w:rFonts w:ascii="Arial" w:eastAsia="MS Mincho" w:hAnsi="Arial" w:cs="Arial"/>
      <w:b/>
      <w:szCs w:val="20"/>
      <w:lang w:eastAsia="zh-CN" w:bidi="ar-SA"/>
    </w:rPr>
  </w:style>
  <w:style w:type="character" w:customStyle="1" w:styleId="TitleChar">
    <w:name w:val="Title Char"/>
    <w:basedOn w:val="DefaultParagraphFont"/>
    <w:link w:val="Title"/>
    <w:rsid w:val="00F54FC7"/>
    <w:rPr>
      <w:rFonts w:ascii="Arial" w:eastAsia="MS Mincho" w:hAnsi="Arial" w:cs="Arial"/>
      <w:b/>
      <w:sz w:val="24"/>
      <w:szCs w:val="20"/>
      <w:lang w:eastAsia="zh-CN"/>
    </w:rPr>
  </w:style>
  <w:style w:type="character" w:customStyle="1" w:styleId="st">
    <w:name w:val="st"/>
    <w:basedOn w:val="DefaultParagraphFont"/>
    <w:rsid w:val="00F54FC7"/>
  </w:style>
  <w:style w:type="paragraph" w:styleId="TOC1">
    <w:name w:val="toc 1"/>
    <w:basedOn w:val="Normal"/>
    <w:next w:val="Normal"/>
    <w:autoRedefine/>
    <w:uiPriority w:val="39"/>
    <w:unhideWhenUsed/>
    <w:rsid w:val="00F54FC7"/>
    <w:pPr>
      <w:spacing w:after="100" w:line="276" w:lineRule="auto"/>
    </w:pPr>
    <w:rPr>
      <w:rFonts w:ascii="Calibri" w:eastAsia="Calibri" w:hAnsi="Calibri" w:cs="DaunPenh"/>
      <w:sz w:val="22"/>
      <w:szCs w:val="22"/>
      <w:lang w:bidi="ar-SA"/>
    </w:rPr>
  </w:style>
  <w:style w:type="paragraph" w:styleId="TOC2">
    <w:name w:val="toc 2"/>
    <w:basedOn w:val="Normal"/>
    <w:next w:val="Normal"/>
    <w:autoRedefine/>
    <w:uiPriority w:val="39"/>
    <w:unhideWhenUsed/>
    <w:rsid w:val="00F54FC7"/>
    <w:pPr>
      <w:spacing w:after="100" w:line="276" w:lineRule="auto"/>
      <w:ind w:left="220"/>
    </w:pPr>
    <w:rPr>
      <w:rFonts w:ascii="Calibri" w:eastAsia="Calibri" w:hAnsi="Calibri" w:cs="DaunPenh"/>
      <w:sz w:val="22"/>
      <w:szCs w:val="22"/>
      <w:lang w:bidi="ar-SA"/>
    </w:rPr>
  </w:style>
  <w:style w:type="paragraph" w:styleId="FootnoteText">
    <w:name w:val="footnote text"/>
    <w:aliases w:val="Geneva 9,Font: Geneva 9,Boston 10,f,single space,Footnote,otnote Text,ft,Footnote text,fn,Footnote Text Char Char,Footnote Text Char Char Char Char,Footnote Text1,Footnote Text Char Char Char,Fußnote Char Char Char Char,Footnote Text2"/>
    <w:basedOn w:val="Normal"/>
    <w:link w:val="FootnoteTextChar"/>
    <w:uiPriority w:val="99"/>
    <w:unhideWhenUsed/>
    <w:rsid w:val="00F54FC7"/>
    <w:rPr>
      <w:rFonts w:asciiTheme="minorHAnsi" w:eastAsiaTheme="minorHAnsi" w:hAnsiTheme="minorHAnsi" w:cstheme="minorBidi"/>
      <w:sz w:val="20"/>
      <w:szCs w:val="20"/>
      <w:lang w:bidi="ar-SA"/>
    </w:rPr>
  </w:style>
  <w:style w:type="character" w:customStyle="1" w:styleId="FootnoteTextChar">
    <w:name w:val="Footnote Text Char"/>
    <w:aliases w:val="Geneva 9 Char,Font: Geneva 9 Char,Boston 10 Char,f Char,single space Char,Footnote Char,otnote Text Char,ft Char,Footnote text Char,fn Char,Footnote Text Char Char Char1,Footnote Text Char Char Char Char Char,Footnote Text1 Char"/>
    <w:basedOn w:val="DefaultParagraphFont"/>
    <w:link w:val="FootnoteText"/>
    <w:uiPriority w:val="99"/>
    <w:rsid w:val="00F54FC7"/>
    <w:rPr>
      <w:rFonts w:eastAsiaTheme="minorHAnsi"/>
      <w:sz w:val="20"/>
      <w:szCs w:val="20"/>
    </w:rPr>
  </w:style>
  <w:style w:type="paragraph" w:styleId="Caption">
    <w:name w:val="caption"/>
    <w:basedOn w:val="Normal"/>
    <w:next w:val="Normal"/>
    <w:uiPriority w:val="35"/>
    <w:unhideWhenUsed/>
    <w:qFormat/>
    <w:rsid w:val="005A7229"/>
    <w:pPr>
      <w:spacing w:after="200"/>
    </w:pPr>
    <w:rPr>
      <w:rFonts w:asciiTheme="minorHAnsi" w:eastAsiaTheme="minorEastAsia" w:hAnsiTheme="minorHAnsi" w:cstheme="minorBidi"/>
      <w:b/>
      <w:bCs/>
      <w:color w:val="4F81BD" w:themeColor="accent1"/>
      <w:sz w:val="18"/>
      <w:szCs w:val="18"/>
      <w:lang w:bidi="ar-SA"/>
    </w:rPr>
  </w:style>
  <w:style w:type="character" w:styleId="FootnoteReference">
    <w:name w:val="footnote reference"/>
    <w:aliases w:val="16 Point,Superscript 6 Point,ftref,Superscript 6 Point + 11 pt,Footnote Reference Number,SUPERS,SUPERS1,SUPERS2,SUPERS3,fr,Footnote Ref in FtNote"/>
    <w:uiPriority w:val="99"/>
    <w:unhideWhenUsed/>
    <w:rsid w:val="004A637A"/>
    <w:rPr>
      <w:vertAlign w:val="superscript"/>
    </w:rPr>
  </w:style>
  <w:style w:type="paragraph" w:styleId="TOC3">
    <w:name w:val="toc 3"/>
    <w:basedOn w:val="Normal"/>
    <w:next w:val="Normal"/>
    <w:autoRedefine/>
    <w:uiPriority w:val="39"/>
    <w:semiHidden/>
    <w:unhideWhenUsed/>
    <w:rsid w:val="00F93888"/>
    <w:pPr>
      <w:spacing w:after="100"/>
      <w:ind w:left="480"/>
    </w:pPr>
    <w:rPr>
      <w:szCs w:val="39"/>
    </w:rPr>
  </w:style>
  <w:style w:type="character" w:styleId="PageNumber">
    <w:name w:val="page number"/>
    <w:basedOn w:val="DefaultParagraphFont"/>
    <w:rsid w:val="00F93888"/>
  </w:style>
  <w:style w:type="paragraph" w:styleId="BodyText2">
    <w:name w:val="Body Text 2"/>
    <w:basedOn w:val="Normal"/>
    <w:link w:val="BodyText2Char"/>
    <w:rsid w:val="00F93888"/>
    <w:pPr>
      <w:spacing w:after="120" w:line="480" w:lineRule="auto"/>
      <w:jc w:val="both"/>
    </w:pPr>
    <w:rPr>
      <w:rFonts w:ascii="Myriad Pro" w:hAnsi="Myriad Pro"/>
      <w:sz w:val="22"/>
      <w:lang w:bidi="ar-SA"/>
    </w:rPr>
  </w:style>
  <w:style w:type="character" w:customStyle="1" w:styleId="BodyText2Char">
    <w:name w:val="Body Text 2 Char"/>
    <w:basedOn w:val="DefaultParagraphFont"/>
    <w:link w:val="BodyText2"/>
    <w:rsid w:val="00F93888"/>
    <w:rPr>
      <w:rFonts w:ascii="Myriad Pro" w:eastAsia="Times New Roman" w:hAnsi="Myriad Pro" w:cs="Times New Roman"/>
      <w:szCs w:val="24"/>
    </w:rPr>
  </w:style>
  <w:style w:type="paragraph" w:styleId="BodyText3">
    <w:name w:val="Body Text 3"/>
    <w:basedOn w:val="Normal"/>
    <w:link w:val="BodyText3Char"/>
    <w:rsid w:val="00F93888"/>
    <w:pPr>
      <w:spacing w:after="120"/>
      <w:jc w:val="both"/>
    </w:pPr>
    <w:rPr>
      <w:rFonts w:ascii="Myriad Pro" w:hAnsi="Myriad Pro"/>
      <w:sz w:val="16"/>
      <w:szCs w:val="16"/>
      <w:lang w:bidi="ar-SA"/>
    </w:rPr>
  </w:style>
  <w:style w:type="character" w:customStyle="1" w:styleId="BodyText3Char">
    <w:name w:val="Body Text 3 Char"/>
    <w:basedOn w:val="DefaultParagraphFont"/>
    <w:link w:val="BodyText3"/>
    <w:rsid w:val="00F93888"/>
    <w:rPr>
      <w:rFonts w:ascii="Myriad Pro" w:eastAsia="Times New Roman" w:hAnsi="Myriad Pro" w:cs="Times New Roman"/>
      <w:sz w:val="16"/>
      <w:szCs w:val="16"/>
    </w:rPr>
  </w:style>
  <w:style w:type="paragraph" w:customStyle="1" w:styleId="StyleHeading3SkyBlue">
    <w:name w:val="Style Heading 3 + Sky Blue"/>
    <w:basedOn w:val="Heading3"/>
    <w:rsid w:val="00F93888"/>
    <w:pPr>
      <w:jc w:val="both"/>
    </w:pPr>
    <w:rPr>
      <w:rFonts w:ascii="Myriad Pro" w:eastAsia="Times New Roman" w:hAnsi="Myriad Pro" w:cs="Times New Roman"/>
      <w:color w:val="00CCFF"/>
      <w:lang w:eastAsia="en-US"/>
    </w:rPr>
  </w:style>
  <w:style w:type="character" w:customStyle="1" w:styleId="ListParagraphChar">
    <w:name w:val="List Paragraph Char"/>
    <w:link w:val="ListParagraph"/>
    <w:uiPriority w:val="99"/>
    <w:locked/>
    <w:rsid w:val="00855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09515">
      <w:bodyDiv w:val="1"/>
      <w:marLeft w:val="0"/>
      <w:marRight w:val="0"/>
      <w:marTop w:val="0"/>
      <w:marBottom w:val="0"/>
      <w:divBdr>
        <w:top w:val="none" w:sz="0" w:space="0" w:color="auto"/>
        <w:left w:val="none" w:sz="0" w:space="0" w:color="auto"/>
        <w:bottom w:val="none" w:sz="0" w:space="0" w:color="auto"/>
        <w:right w:val="none" w:sz="0" w:space="0" w:color="auto"/>
      </w:divBdr>
    </w:div>
    <w:div w:id="44791398">
      <w:bodyDiv w:val="1"/>
      <w:marLeft w:val="0"/>
      <w:marRight w:val="0"/>
      <w:marTop w:val="0"/>
      <w:marBottom w:val="0"/>
      <w:divBdr>
        <w:top w:val="none" w:sz="0" w:space="0" w:color="auto"/>
        <w:left w:val="none" w:sz="0" w:space="0" w:color="auto"/>
        <w:bottom w:val="none" w:sz="0" w:space="0" w:color="auto"/>
        <w:right w:val="none" w:sz="0" w:space="0" w:color="auto"/>
      </w:divBdr>
    </w:div>
    <w:div w:id="58865118">
      <w:bodyDiv w:val="1"/>
      <w:marLeft w:val="0"/>
      <w:marRight w:val="0"/>
      <w:marTop w:val="0"/>
      <w:marBottom w:val="0"/>
      <w:divBdr>
        <w:top w:val="none" w:sz="0" w:space="0" w:color="auto"/>
        <w:left w:val="none" w:sz="0" w:space="0" w:color="auto"/>
        <w:bottom w:val="none" w:sz="0" w:space="0" w:color="auto"/>
        <w:right w:val="none" w:sz="0" w:space="0" w:color="auto"/>
      </w:divBdr>
    </w:div>
    <w:div w:id="83186566">
      <w:bodyDiv w:val="1"/>
      <w:marLeft w:val="0"/>
      <w:marRight w:val="0"/>
      <w:marTop w:val="0"/>
      <w:marBottom w:val="0"/>
      <w:divBdr>
        <w:top w:val="none" w:sz="0" w:space="0" w:color="auto"/>
        <w:left w:val="none" w:sz="0" w:space="0" w:color="auto"/>
        <w:bottom w:val="none" w:sz="0" w:space="0" w:color="auto"/>
        <w:right w:val="none" w:sz="0" w:space="0" w:color="auto"/>
      </w:divBdr>
    </w:div>
    <w:div w:id="127626270">
      <w:bodyDiv w:val="1"/>
      <w:marLeft w:val="0"/>
      <w:marRight w:val="0"/>
      <w:marTop w:val="0"/>
      <w:marBottom w:val="0"/>
      <w:divBdr>
        <w:top w:val="none" w:sz="0" w:space="0" w:color="auto"/>
        <w:left w:val="none" w:sz="0" w:space="0" w:color="auto"/>
        <w:bottom w:val="none" w:sz="0" w:space="0" w:color="auto"/>
        <w:right w:val="none" w:sz="0" w:space="0" w:color="auto"/>
      </w:divBdr>
    </w:div>
    <w:div w:id="240530894">
      <w:bodyDiv w:val="1"/>
      <w:marLeft w:val="0"/>
      <w:marRight w:val="0"/>
      <w:marTop w:val="0"/>
      <w:marBottom w:val="0"/>
      <w:divBdr>
        <w:top w:val="none" w:sz="0" w:space="0" w:color="auto"/>
        <w:left w:val="none" w:sz="0" w:space="0" w:color="auto"/>
        <w:bottom w:val="none" w:sz="0" w:space="0" w:color="auto"/>
        <w:right w:val="none" w:sz="0" w:space="0" w:color="auto"/>
      </w:divBdr>
    </w:div>
    <w:div w:id="248924451">
      <w:bodyDiv w:val="1"/>
      <w:marLeft w:val="0"/>
      <w:marRight w:val="0"/>
      <w:marTop w:val="0"/>
      <w:marBottom w:val="0"/>
      <w:divBdr>
        <w:top w:val="none" w:sz="0" w:space="0" w:color="auto"/>
        <w:left w:val="none" w:sz="0" w:space="0" w:color="auto"/>
        <w:bottom w:val="none" w:sz="0" w:space="0" w:color="auto"/>
        <w:right w:val="none" w:sz="0" w:space="0" w:color="auto"/>
      </w:divBdr>
    </w:div>
    <w:div w:id="368339167">
      <w:bodyDiv w:val="1"/>
      <w:marLeft w:val="0"/>
      <w:marRight w:val="0"/>
      <w:marTop w:val="0"/>
      <w:marBottom w:val="0"/>
      <w:divBdr>
        <w:top w:val="none" w:sz="0" w:space="0" w:color="auto"/>
        <w:left w:val="none" w:sz="0" w:space="0" w:color="auto"/>
        <w:bottom w:val="none" w:sz="0" w:space="0" w:color="auto"/>
        <w:right w:val="none" w:sz="0" w:space="0" w:color="auto"/>
      </w:divBdr>
    </w:div>
    <w:div w:id="380634164">
      <w:bodyDiv w:val="1"/>
      <w:marLeft w:val="0"/>
      <w:marRight w:val="0"/>
      <w:marTop w:val="0"/>
      <w:marBottom w:val="0"/>
      <w:divBdr>
        <w:top w:val="none" w:sz="0" w:space="0" w:color="auto"/>
        <w:left w:val="none" w:sz="0" w:space="0" w:color="auto"/>
        <w:bottom w:val="none" w:sz="0" w:space="0" w:color="auto"/>
        <w:right w:val="none" w:sz="0" w:space="0" w:color="auto"/>
      </w:divBdr>
    </w:div>
    <w:div w:id="451753775">
      <w:bodyDiv w:val="1"/>
      <w:marLeft w:val="0"/>
      <w:marRight w:val="0"/>
      <w:marTop w:val="0"/>
      <w:marBottom w:val="0"/>
      <w:divBdr>
        <w:top w:val="none" w:sz="0" w:space="0" w:color="auto"/>
        <w:left w:val="none" w:sz="0" w:space="0" w:color="auto"/>
        <w:bottom w:val="none" w:sz="0" w:space="0" w:color="auto"/>
        <w:right w:val="none" w:sz="0" w:space="0" w:color="auto"/>
      </w:divBdr>
    </w:div>
    <w:div w:id="477115398">
      <w:bodyDiv w:val="1"/>
      <w:marLeft w:val="0"/>
      <w:marRight w:val="0"/>
      <w:marTop w:val="0"/>
      <w:marBottom w:val="0"/>
      <w:divBdr>
        <w:top w:val="none" w:sz="0" w:space="0" w:color="auto"/>
        <w:left w:val="none" w:sz="0" w:space="0" w:color="auto"/>
        <w:bottom w:val="none" w:sz="0" w:space="0" w:color="auto"/>
        <w:right w:val="none" w:sz="0" w:space="0" w:color="auto"/>
      </w:divBdr>
    </w:div>
    <w:div w:id="523132461">
      <w:bodyDiv w:val="1"/>
      <w:marLeft w:val="0"/>
      <w:marRight w:val="0"/>
      <w:marTop w:val="0"/>
      <w:marBottom w:val="0"/>
      <w:divBdr>
        <w:top w:val="none" w:sz="0" w:space="0" w:color="auto"/>
        <w:left w:val="none" w:sz="0" w:space="0" w:color="auto"/>
        <w:bottom w:val="none" w:sz="0" w:space="0" w:color="auto"/>
        <w:right w:val="none" w:sz="0" w:space="0" w:color="auto"/>
      </w:divBdr>
    </w:div>
    <w:div w:id="526452381">
      <w:bodyDiv w:val="1"/>
      <w:marLeft w:val="0"/>
      <w:marRight w:val="0"/>
      <w:marTop w:val="0"/>
      <w:marBottom w:val="0"/>
      <w:divBdr>
        <w:top w:val="none" w:sz="0" w:space="0" w:color="auto"/>
        <w:left w:val="none" w:sz="0" w:space="0" w:color="auto"/>
        <w:bottom w:val="none" w:sz="0" w:space="0" w:color="auto"/>
        <w:right w:val="none" w:sz="0" w:space="0" w:color="auto"/>
      </w:divBdr>
    </w:div>
    <w:div w:id="565608225">
      <w:bodyDiv w:val="1"/>
      <w:marLeft w:val="0"/>
      <w:marRight w:val="0"/>
      <w:marTop w:val="0"/>
      <w:marBottom w:val="0"/>
      <w:divBdr>
        <w:top w:val="none" w:sz="0" w:space="0" w:color="auto"/>
        <w:left w:val="none" w:sz="0" w:space="0" w:color="auto"/>
        <w:bottom w:val="none" w:sz="0" w:space="0" w:color="auto"/>
        <w:right w:val="none" w:sz="0" w:space="0" w:color="auto"/>
      </w:divBdr>
    </w:div>
    <w:div w:id="595597222">
      <w:bodyDiv w:val="1"/>
      <w:marLeft w:val="0"/>
      <w:marRight w:val="0"/>
      <w:marTop w:val="0"/>
      <w:marBottom w:val="0"/>
      <w:divBdr>
        <w:top w:val="none" w:sz="0" w:space="0" w:color="auto"/>
        <w:left w:val="none" w:sz="0" w:space="0" w:color="auto"/>
        <w:bottom w:val="none" w:sz="0" w:space="0" w:color="auto"/>
        <w:right w:val="none" w:sz="0" w:space="0" w:color="auto"/>
      </w:divBdr>
    </w:div>
    <w:div w:id="682514884">
      <w:bodyDiv w:val="1"/>
      <w:marLeft w:val="0"/>
      <w:marRight w:val="0"/>
      <w:marTop w:val="0"/>
      <w:marBottom w:val="0"/>
      <w:divBdr>
        <w:top w:val="none" w:sz="0" w:space="0" w:color="auto"/>
        <w:left w:val="none" w:sz="0" w:space="0" w:color="auto"/>
        <w:bottom w:val="none" w:sz="0" w:space="0" w:color="auto"/>
        <w:right w:val="none" w:sz="0" w:space="0" w:color="auto"/>
      </w:divBdr>
    </w:div>
    <w:div w:id="735595395">
      <w:bodyDiv w:val="1"/>
      <w:marLeft w:val="0"/>
      <w:marRight w:val="0"/>
      <w:marTop w:val="0"/>
      <w:marBottom w:val="0"/>
      <w:divBdr>
        <w:top w:val="none" w:sz="0" w:space="0" w:color="auto"/>
        <w:left w:val="none" w:sz="0" w:space="0" w:color="auto"/>
        <w:bottom w:val="none" w:sz="0" w:space="0" w:color="auto"/>
        <w:right w:val="none" w:sz="0" w:space="0" w:color="auto"/>
      </w:divBdr>
    </w:div>
    <w:div w:id="747919954">
      <w:bodyDiv w:val="1"/>
      <w:marLeft w:val="0"/>
      <w:marRight w:val="0"/>
      <w:marTop w:val="0"/>
      <w:marBottom w:val="0"/>
      <w:divBdr>
        <w:top w:val="none" w:sz="0" w:space="0" w:color="auto"/>
        <w:left w:val="none" w:sz="0" w:space="0" w:color="auto"/>
        <w:bottom w:val="none" w:sz="0" w:space="0" w:color="auto"/>
        <w:right w:val="none" w:sz="0" w:space="0" w:color="auto"/>
      </w:divBdr>
    </w:div>
    <w:div w:id="811675203">
      <w:bodyDiv w:val="1"/>
      <w:marLeft w:val="0"/>
      <w:marRight w:val="0"/>
      <w:marTop w:val="0"/>
      <w:marBottom w:val="0"/>
      <w:divBdr>
        <w:top w:val="none" w:sz="0" w:space="0" w:color="auto"/>
        <w:left w:val="none" w:sz="0" w:space="0" w:color="auto"/>
        <w:bottom w:val="none" w:sz="0" w:space="0" w:color="auto"/>
        <w:right w:val="none" w:sz="0" w:space="0" w:color="auto"/>
      </w:divBdr>
    </w:div>
    <w:div w:id="823276043">
      <w:bodyDiv w:val="1"/>
      <w:marLeft w:val="0"/>
      <w:marRight w:val="0"/>
      <w:marTop w:val="0"/>
      <w:marBottom w:val="0"/>
      <w:divBdr>
        <w:top w:val="none" w:sz="0" w:space="0" w:color="auto"/>
        <w:left w:val="none" w:sz="0" w:space="0" w:color="auto"/>
        <w:bottom w:val="none" w:sz="0" w:space="0" w:color="auto"/>
        <w:right w:val="none" w:sz="0" w:space="0" w:color="auto"/>
      </w:divBdr>
    </w:div>
    <w:div w:id="837503118">
      <w:bodyDiv w:val="1"/>
      <w:marLeft w:val="0"/>
      <w:marRight w:val="0"/>
      <w:marTop w:val="0"/>
      <w:marBottom w:val="0"/>
      <w:divBdr>
        <w:top w:val="none" w:sz="0" w:space="0" w:color="auto"/>
        <w:left w:val="none" w:sz="0" w:space="0" w:color="auto"/>
        <w:bottom w:val="none" w:sz="0" w:space="0" w:color="auto"/>
        <w:right w:val="none" w:sz="0" w:space="0" w:color="auto"/>
      </w:divBdr>
    </w:div>
    <w:div w:id="854004522">
      <w:bodyDiv w:val="1"/>
      <w:marLeft w:val="0"/>
      <w:marRight w:val="0"/>
      <w:marTop w:val="0"/>
      <w:marBottom w:val="0"/>
      <w:divBdr>
        <w:top w:val="none" w:sz="0" w:space="0" w:color="auto"/>
        <w:left w:val="none" w:sz="0" w:space="0" w:color="auto"/>
        <w:bottom w:val="none" w:sz="0" w:space="0" w:color="auto"/>
        <w:right w:val="none" w:sz="0" w:space="0" w:color="auto"/>
      </w:divBdr>
    </w:div>
    <w:div w:id="862480950">
      <w:bodyDiv w:val="1"/>
      <w:marLeft w:val="0"/>
      <w:marRight w:val="0"/>
      <w:marTop w:val="0"/>
      <w:marBottom w:val="0"/>
      <w:divBdr>
        <w:top w:val="none" w:sz="0" w:space="0" w:color="auto"/>
        <w:left w:val="none" w:sz="0" w:space="0" w:color="auto"/>
        <w:bottom w:val="none" w:sz="0" w:space="0" w:color="auto"/>
        <w:right w:val="none" w:sz="0" w:space="0" w:color="auto"/>
      </w:divBdr>
    </w:div>
    <w:div w:id="876892031">
      <w:bodyDiv w:val="1"/>
      <w:marLeft w:val="0"/>
      <w:marRight w:val="0"/>
      <w:marTop w:val="0"/>
      <w:marBottom w:val="0"/>
      <w:divBdr>
        <w:top w:val="none" w:sz="0" w:space="0" w:color="auto"/>
        <w:left w:val="none" w:sz="0" w:space="0" w:color="auto"/>
        <w:bottom w:val="none" w:sz="0" w:space="0" w:color="auto"/>
        <w:right w:val="none" w:sz="0" w:space="0" w:color="auto"/>
      </w:divBdr>
    </w:div>
    <w:div w:id="879172799">
      <w:bodyDiv w:val="1"/>
      <w:marLeft w:val="0"/>
      <w:marRight w:val="0"/>
      <w:marTop w:val="0"/>
      <w:marBottom w:val="0"/>
      <w:divBdr>
        <w:top w:val="none" w:sz="0" w:space="0" w:color="auto"/>
        <w:left w:val="none" w:sz="0" w:space="0" w:color="auto"/>
        <w:bottom w:val="none" w:sz="0" w:space="0" w:color="auto"/>
        <w:right w:val="none" w:sz="0" w:space="0" w:color="auto"/>
      </w:divBdr>
    </w:div>
    <w:div w:id="883903265">
      <w:bodyDiv w:val="1"/>
      <w:marLeft w:val="0"/>
      <w:marRight w:val="0"/>
      <w:marTop w:val="0"/>
      <w:marBottom w:val="0"/>
      <w:divBdr>
        <w:top w:val="none" w:sz="0" w:space="0" w:color="auto"/>
        <w:left w:val="none" w:sz="0" w:space="0" w:color="auto"/>
        <w:bottom w:val="none" w:sz="0" w:space="0" w:color="auto"/>
        <w:right w:val="none" w:sz="0" w:space="0" w:color="auto"/>
      </w:divBdr>
    </w:div>
    <w:div w:id="884172154">
      <w:bodyDiv w:val="1"/>
      <w:marLeft w:val="0"/>
      <w:marRight w:val="0"/>
      <w:marTop w:val="0"/>
      <w:marBottom w:val="0"/>
      <w:divBdr>
        <w:top w:val="none" w:sz="0" w:space="0" w:color="auto"/>
        <w:left w:val="none" w:sz="0" w:space="0" w:color="auto"/>
        <w:bottom w:val="none" w:sz="0" w:space="0" w:color="auto"/>
        <w:right w:val="none" w:sz="0" w:space="0" w:color="auto"/>
      </w:divBdr>
    </w:div>
    <w:div w:id="889852338">
      <w:bodyDiv w:val="1"/>
      <w:marLeft w:val="0"/>
      <w:marRight w:val="0"/>
      <w:marTop w:val="0"/>
      <w:marBottom w:val="0"/>
      <w:divBdr>
        <w:top w:val="none" w:sz="0" w:space="0" w:color="auto"/>
        <w:left w:val="none" w:sz="0" w:space="0" w:color="auto"/>
        <w:bottom w:val="none" w:sz="0" w:space="0" w:color="auto"/>
        <w:right w:val="none" w:sz="0" w:space="0" w:color="auto"/>
      </w:divBdr>
    </w:div>
    <w:div w:id="900334823">
      <w:bodyDiv w:val="1"/>
      <w:marLeft w:val="0"/>
      <w:marRight w:val="0"/>
      <w:marTop w:val="0"/>
      <w:marBottom w:val="0"/>
      <w:divBdr>
        <w:top w:val="none" w:sz="0" w:space="0" w:color="auto"/>
        <w:left w:val="none" w:sz="0" w:space="0" w:color="auto"/>
        <w:bottom w:val="none" w:sz="0" w:space="0" w:color="auto"/>
        <w:right w:val="none" w:sz="0" w:space="0" w:color="auto"/>
      </w:divBdr>
    </w:div>
    <w:div w:id="904797254">
      <w:bodyDiv w:val="1"/>
      <w:marLeft w:val="0"/>
      <w:marRight w:val="0"/>
      <w:marTop w:val="0"/>
      <w:marBottom w:val="0"/>
      <w:divBdr>
        <w:top w:val="none" w:sz="0" w:space="0" w:color="auto"/>
        <w:left w:val="none" w:sz="0" w:space="0" w:color="auto"/>
        <w:bottom w:val="none" w:sz="0" w:space="0" w:color="auto"/>
        <w:right w:val="none" w:sz="0" w:space="0" w:color="auto"/>
      </w:divBdr>
    </w:div>
    <w:div w:id="918057070">
      <w:bodyDiv w:val="1"/>
      <w:marLeft w:val="0"/>
      <w:marRight w:val="0"/>
      <w:marTop w:val="0"/>
      <w:marBottom w:val="0"/>
      <w:divBdr>
        <w:top w:val="none" w:sz="0" w:space="0" w:color="auto"/>
        <w:left w:val="none" w:sz="0" w:space="0" w:color="auto"/>
        <w:bottom w:val="none" w:sz="0" w:space="0" w:color="auto"/>
        <w:right w:val="none" w:sz="0" w:space="0" w:color="auto"/>
      </w:divBdr>
    </w:div>
    <w:div w:id="960839466">
      <w:bodyDiv w:val="1"/>
      <w:marLeft w:val="0"/>
      <w:marRight w:val="0"/>
      <w:marTop w:val="0"/>
      <w:marBottom w:val="0"/>
      <w:divBdr>
        <w:top w:val="none" w:sz="0" w:space="0" w:color="auto"/>
        <w:left w:val="none" w:sz="0" w:space="0" w:color="auto"/>
        <w:bottom w:val="none" w:sz="0" w:space="0" w:color="auto"/>
        <w:right w:val="none" w:sz="0" w:space="0" w:color="auto"/>
      </w:divBdr>
    </w:div>
    <w:div w:id="986668080">
      <w:bodyDiv w:val="1"/>
      <w:marLeft w:val="0"/>
      <w:marRight w:val="0"/>
      <w:marTop w:val="0"/>
      <w:marBottom w:val="0"/>
      <w:divBdr>
        <w:top w:val="none" w:sz="0" w:space="0" w:color="auto"/>
        <w:left w:val="none" w:sz="0" w:space="0" w:color="auto"/>
        <w:bottom w:val="none" w:sz="0" w:space="0" w:color="auto"/>
        <w:right w:val="none" w:sz="0" w:space="0" w:color="auto"/>
      </w:divBdr>
    </w:div>
    <w:div w:id="995838158">
      <w:bodyDiv w:val="1"/>
      <w:marLeft w:val="0"/>
      <w:marRight w:val="0"/>
      <w:marTop w:val="0"/>
      <w:marBottom w:val="0"/>
      <w:divBdr>
        <w:top w:val="none" w:sz="0" w:space="0" w:color="auto"/>
        <w:left w:val="none" w:sz="0" w:space="0" w:color="auto"/>
        <w:bottom w:val="none" w:sz="0" w:space="0" w:color="auto"/>
        <w:right w:val="none" w:sz="0" w:space="0" w:color="auto"/>
      </w:divBdr>
    </w:div>
    <w:div w:id="1043754590">
      <w:bodyDiv w:val="1"/>
      <w:marLeft w:val="0"/>
      <w:marRight w:val="0"/>
      <w:marTop w:val="0"/>
      <w:marBottom w:val="0"/>
      <w:divBdr>
        <w:top w:val="none" w:sz="0" w:space="0" w:color="auto"/>
        <w:left w:val="none" w:sz="0" w:space="0" w:color="auto"/>
        <w:bottom w:val="none" w:sz="0" w:space="0" w:color="auto"/>
        <w:right w:val="none" w:sz="0" w:space="0" w:color="auto"/>
      </w:divBdr>
    </w:div>
    <w:div w:id="1124815186">
      <w:bodyDiv w:val="1"/>
      <w:marLeft w:val="0"/>
      <w:marRight w:val="0"/>
      <w:marTop w:val="0"/>
      <w:marBottom w:val="0"/>
      <w:divBdr>
        <w:top w:val="none" w:sz="0" w:space="0" w:color="auto"/>
        <w:left w:val="none" w:sz="0" w:space="0" w:color="auto"/>
        <w:bottom w:val="none" w:sz="0" w:space="0" w:color="auto"/>
        <w:right w:val="none" w:sz="0" w:space="0" w:color="auto"/>
      </w:divBdr>
    </w:div>
    <w:div w:id="1239679595">
      <w:bodyDiv w:val="1"/>
      <w:marLeft w:val="0"/>
      <w:marRight w:val="0"/>
      <w:marTop w:val="0"/>
      <w:marBottom w:val="0"/>
      <w:divBdr>
        <w:top w:val="none" w:sz="0" w:space="0" w:color="auto"/>
        <w:left w:val="none" w:sz="0" w:space="0" w:color="auto"/>
        <w:bottom w:val="none" w:sz="0" w:space="0" w:color="auto"/>
        <w:right w:val="none" w:sz="0" w:space="0" w:color="auto"/>
      </w:divBdr>
    </w:div>
    <w:div w:id="1252812245">
      <w:bodyDiv w:val="1"/>
      <w:marLeft w:val="0"/>
      <w:marRight w:val="0"/>
      <w:marTop w:val="0"/>
      <w:marBottom w:val="0"/>
      <w:divBdr>
        <w:top w:val="none" w:sz="0" w:space="0" w:color="auto"/>
        <w:left w:val="none" w:sz="0" w:space="0" w:color="auto"/>
        <w:bottom w:val="none" w:sz="0" w:space="0" w:color="auto"/>
        <w:right w:val="none" w:sz="0" w:space="0" w:color="auto"/>
      </w:divBdr>
    </w:div>
    <w:div w:id="1367413401">
      <w:bodyDiv w:val="1"/>
      <w:marLeft w:val="0"/>
      <w:marRight w:val="0"/>
      <w:marTop w:val="0"/>
      <w:marBottom w:val="0"/>
      <w:divBdr>
        <w:top w:val="none" w:sz="0" w:space="0" w:color="auto"/>
        <w:left w:val="none" w:sz="0" w:space="0" w:color="auto"/>
        <w:bottom w:val="none" w:sz="0" w:space="0" w:color="auto"/>
        <w:right w:val="none" w:sz="0" w:space="0" w:color="auto"/>
      </w:divBdr>
    </w:div>
    <w:div w:id="1377390905">
      <w:bodyDiv w:val="1"/>
      <w:marLeft w:val="0"/>
      <w:marRight w:val="0"/>
      <w:marTop w:val="0"/>
      <w:marBottom w:val="0"/>
      <w:divBdr>
        <w:top w:val="none" w:sz="0" w:space="0" w:color="auto"/>
        <w:left w:val="none" w:sz="0" w:space="0" w:color="auto"/>
        <w:bottom w:val="none" w:sz="0" w:space="0" w:color="auto"/>
        <w:right w:val="none" w:sz="0" w:space="0" w:color="auto"/>
      </w:divBdr>
    </w:div>
    <w:div w:id="1396204340">
      <w:bodyDiv w:val="1"/>
      <w:marLeft w:val="0"/>
      <w:marRight w:val="0"/>
      <w:marTop w:val="0"/>
      <w:marBottom w:val="0"/>
      <w:divBdr>
        <w:top w:val="none" w:sz="0" w:space="0" w:color="auto"/>
        <w:left w:val="none" w:sz="0" w:space="0" w:color="auto"/>
        <w:bottom w:val="none" w:sz="0" w:space="0" w:color="auto"/>
        <w:right w:val="none" w:sz="0" w:space="0" w:color="auto"/>
      </w:divBdr>
    </w:div>
    <w:div w:id="1436825316">
      <w:bodyDiv w:val="1"/>
      <w:marLeft w:val="0"/>
      <w:marRight w:val="0"/>
      <w:marTop w:val="0"/>
      <w:marBottom w:val="0"/>
      <w:divBdr>
        <w:top w:val="none" w:sz="0" w:space="0" w:color="auto"/>
        <w:left w:val="none" w:sz="0" w:space="0" w:color="auto"/>
        <w:bottom w:val="none" w:sz="0" w:space="0" w:color="auto"/>
        <w:right w:val="none" w:sz="0" w:space="0" w:color="auto"/>
      </w:divBdr>
    </w:div>
    <w:div w:id="1453399852">
      <w:bodyDiv w:val="1"/>
      <w:marLeft w:val="0"/>
      <w:marRight w:val="0"/>
      <w:marTop w:val="0"/>
      <w:marBottom w:val="0"/>
      <w:divBdr>
        <w:top w:val="none" w:sz="0" w:space="0" w:color="auto"/>
        <w:left w:val="none" w:sz="0" w:space="0" w:color="auto"/>
        <w:bottom w:val="none" w:sz="0" w:space="0" w:color="auto"/>
        <w:right w:val="none" w:sz="0" w:space="0" w:color="auto"/>
      </w:divBdr>
    </w:div>
    <w:div w:id="1454977075">
      <w:bodyDiv w:val="1"/>
      <w:marLeft w:val="0"/>
      <w:marRight w:val="0"/>
      <w:marTop w:val="0"/>
      <w:marBottom w:val="0"/>
      <w:divBdr>
        <w:top w:val="none" w:sz="0" w:space="0" w:color="auto"/>
        <w:left w:val="none" w:sz="0" w:space="0" w:color="auto"/>
        <w:bottom w:val="none" w:sz="0" w:space="0" w:color="auto"/>
        <w:right w:val="none" w:sz="0" w:space="0" w:color="auto"/>
      </w:divBdr>
    </w:div>
    <w:div w:id="1481650248">
      <w:bodyDiv w:val="1"/>
      <w:marLeft w:val="0"/>
      <w:marRight w:val="0"/>
      <w:marTop w:val="0"/>
      <w:marBottom w:val="0"/>
      <w:divBdr>
        <w:top w:val="none" w:sz="0" w:space="0" w:color="auto"/>
        <w:left w:val="none" w:sz="0" w:space="0" w:color="auto"/>
        <w:bottom w:val="none" w:sz="0" w:space="0" w:color="auto"/>
        <w:right w:val="none" w:sz="0" w:space="0" w:color="auto"/>
      </w:divBdr>
    </w:div>
    <w:div w:id="1517883746">
      <w:bodyDiv w:val="1"/>
      <w:marLeft w:val="0"/>
      <w:marRight w:val="0"/>
      <w:marTop w:val="0"/>
      <w:marBottom w:val="0"/>
      <w:divBdr>
        <w:top w:val="none" w:sz="0" w:space="0" w:color="auto"/>
        <w:left w:val="none" w:sz="0" w:space="0" w:color="auto"/>
        <w:bottom w:val="none" w:sz="0" w:space="0" w:color="auto"/>
        <w:right w:val="none" w:sz="0" w:space="0" w:color="auto"/>
      </w:divBdr>
    </w:div>
    <w:div w:id="1520043470">
      <w:bodyDiv w:val="1"/>
      <w:marLeft w:val="0"/>
      <w:marRight w:val="0"/>
      <w:marTop w:val="0"/>
      <w:marBottom w:val="0"/>
      <w:divBdr>
        <w:top w:val="none" w:sz="0" w:space="0" w:color="auto"/>
        <w:left w:val="none" w:sz="0" w:space="0" w:color="auto"/>
        <w:bottom w:val="none" w:sz="0" w:space="0" w:color="auto"/>
        <w:right w:val="none" w:sz="0" w:space="0" w:color="auto"/>
      </w:divBdr>
    </w:div>
    <w:div w:id="1546483659">
      <w:bodyDiv w:val="1"/>
      <w:marLeft w:val="0"/>
      <w:marRight w:val="0"/>
      <w:marTop w:val="0"/>
      <w:marBottom w:val="0"/>
      <w:divBdr>
        <w:top w:val="none" w:sz="0" w:space="0" w:color="auto"/>
        <w:left w:val="none" w:sz="0" w:space="0" w:color="auto"/>
        <w:bottom w:val="none" w:sz="0" w:space="0" w:color="auto"/>
        <w:right w:val="none" w:sz="0" w:space="0" w:color="auto"/>
      </w:divBdr>
    </w:div>
    <w:div w:id="1569994356">
      <w:bodyDiv w:val="1"/>
      <w:marLeft w:val="0"/>
      <w:marRight w:val="0"/>
      <w:marTop w:val="0"/>
      <w:marBottom w:val="0"/>
      <w:divBdr>
        <w:top w:val="none" w:sz="0" w:space="0" w:color="auto"/>
        <w:left w:val="none" w:sz="0" w:space="0" w:color="auto"/>
        <w:bottom w:val="none" w:sz="0" w:space="0" w:color="auto"/>
        <w:right w:val="none" w:sz="0" w:space="0" w:color="auto"/>
      </w:divBdr>
    </w:div>
    <w:div w:id="1597249453">
      <w:bodyDiv w:val="1"/>
      <w:marLeft w:val="0"/>
      <w:marRight w:val="0"/>
      <w:marTop w:val="0"/>
      <w:marBottom w:val="0"/>
      <w:divBdr>
        <w:top w:val="none" w:sz="0" w:space="0" w:color="auto"/>
        <w:left w:val="none" w:sz="0" w:space="0" w:color="auto"/>
        <w:bottom w:val="none" w:sz="0" w:space="0" w:color="auto"/>
        <w:right w:val="none" w:sz="0" w:space="0" w:color="auto"/>
      </w:divBdr>
    </w:div>
    <w:div w:id="1712801460">
      <w:bodyDiv w:val="1"/>
      <w:marLeft w:val="0"/>
      <w:marRight w:val="0"/>
      <w:marTop w:val="0"/>
      <w:marBottom w:val="0"/>
      <w:divBdr>
        <w:top w:val="none" w:sz="0" w:space="0" w:color="auto"/>
        <w:left w:val="none" w:sz="0" w:space="0" w:color="auto"/>
        <w:bottom w:val="none" w:sz="0" w:space="0" w:color="auto"/>
        <w:right w:val="none" w:sz="0" w:space="0" w:color="auto"/>
      </w:divBdr>
    </w:div>
    <w:div w:id="1724252631">
      <w:bodyDiv w:val="1"/>
      <w:marLeft w:val="0"/>
      <w:marRight w:val="0"/>
      <w:marTop w:val="0"/>
      <w:marBottom w:val="0"/>
      <w:divBdr>
        <w:top w:val="none" w:sz="0" w:space="0" w:color="auto"/>
        <w:left w:val="none" w:sz="0" w:space="0" w:color="auto"/>
        <w:bottom w:val="none" w:sz="0" w:space="0" w:color="auto"/>
        <w:right w:val="none" w:sz="0" w:space="0" w:color="auto"/>
      </w:divBdr>
    </w:div>
    <w:div w:id="1728645192">
      <w:bodyDiv w:val="1"/>
      <w:marLeft w:val="0"/>
      <w:marRight w:val="0"/>
      <w:marTop w:val="0"/>
      <w:marBottom w:val="0"/>
      <w:divBdr>
        <w:top w:val="none" w:sz="0" w:space="0" w:color="auto"/>
        <w:left w:val="none" w:sz="0" w:space="0" w:color="auto"/>
        <w:bottom w:val="none" w:sz="0" w:space="0" w:color="auto"/>
        <w:right w:val="none" w:sz="0" w:space="0" w:color="auto"/>
      </w:divBdr>
    </w:div>
    <w:div w:id="1729182290">
      <w:bodyDiv w:val="1"/>
      <w:marLeft w:val="0"/>
      <w:marRight w:val="0"/>
      <w:marTop w:val="0"/>
      <w:marBottom w:val="0"/>
      <w:divBdr>
        <w:top w:val="none" w:sz="0" w:space="0" w:color="auto"/>
        <w:left w:val="none" w:sz="0" w:space="0" w:color="auto"/>
        <w:bottom w:val="none" w:sz="0" w:space="0" w:color="auto"/>
        <w:right w:val="none" w:sz="0" w:space="0" w:color="auto"/>
      </w:divBdr>
    </w:div>
    <w:div w:id="1734505760">
      <w:bodyDiv w:val="1"/>
      <w:marLeft w:val="0"/>
      <w:marRight w:val="0"/>
      <w:marTop w:val="0"/>
      <w:marBottom w:val="0"/>
      <w:divBdr>
        <w:top w:val="none" w:sz="0" w:space="0" w:color="auto"/>
        <w:left w:val="none" w:sz="0" w:space="0" w:color="auto"/>
        <w:bottom w:val="none" w:sz="0" w:space="0" w:color="auto"/>
        <w:right w:val="none" w:sz="0" w:space="0" w:color="auto"/>
      </w:divBdr>
    </w:div>
    <w:div w:id="1778138008">
      <w:bodyDiv w:val="1"/>
      <w:marLeft w:val="0"/>
      <w:marRight w:val="0"/>
      <w:marTop w:val="0"/>
      <w:marBottom w:val="0"/>
      <w:divBdr>
        <w:top w:val="none" w:sz="0" w:space="0" w:color="auto"/>
        <w:left w:val="none" w:sz="0" w:space="0" w:color="auto"/>
        <w:bottom w:val="none" w:sz="0" w:space="0" w:color="auto"/>
        <w:right w:val="none" w:sz="0" w:space="0" w:color="auto"/>
      </w:divBdr>
    </w:div>
    <w:div w:id="1824352557">
      <w:bodyDiv w:val="1"/>
      <w:marLeft w:val="0"/>
      <w:marRight w:val="0"/>
      <w:marTop w:val="0"/>
      <w:marBottom w:val="0"/>
      <w:divBdr>
        <w:top w:val="none" w:sz="0" w:space="0" w:color="auto"/>
        <w:left w:val="none" w:sz="0" w:space="0" w:color="auto"/>
        <w:bottom w:val="none" w:sz="0" w:space="0" w:color="auto"/>
        <w:right w:val="none" w:sz="0" w:space="0" w:color="auto"/>
      </w:divBdr>
    </w:div>
    <w:div w:id="1835534600">
      <w:bodyDiv w:val="1"/>
      <w:marLeft w:val="0"/>
      <w:marRight w:val="0"/>
      <w:marTop w:val="0"/>
      <w:marBottom w:val="0"/>
      <w:divBdr>
        <w:top w:val="none" w:sz="0" w:space="0" w:color="auto"/>
        <w:left w:val="none" w:sz="0" w:space="0" w:color="auto"/>
        <w:bottom w:val="none" w:sz="0" w:space="0" w:color="auto"/>
        <w:right w:val="none" w:sz="0" w:space="0" w:color="auto"/>
      </w:divBdr>
    </w:div>
    <w:div w:id="1841113691">
      <w:bodyDiv w:val="1"/>
      <w:marLeft w:val="0"/>
      <w:marRight w:val="0"/>
      <w:marTop w:val="0"/>
      <w:marBottom w:val="0"/>
      <w:divBdr>
        <w:top w:val="none" w:sz="0" w:space="0" w:color="auto"/>
        <w:left w:val="none" w:sz="0" w:space="0" w:color="auto"/>
        <w:bottom w:val="none" w:sz="0" w:space="0" w:color="auto"/>
        <w:right w:val="none" w:sz="0" w:space="0" w:color="auto"/>
      </w:divBdr>
    </w:div>
    <w:div w:id="1845433306">
      <w:bodyDiv w:val="1"/>
      <w:marLeft w:val="0"/>
      <w:marRight w:val="0"/>
      <w:marTop w:val="0"/>
      <w:marBottom w:val="0"/>
      <w:divBdr>
        <w:top w:val="none" w:sz="0" w:space="0" w:color="auto"/>
        <w:left w:val="none" w:sz="0" w:space="0" w:color="auto"/>
        <w:bottom w:val="none" w:sz="0" w:space="0" w:color="auto"/>
        <w:right w:val="none" w:sz="0" w:space="0" w:color="auto"/>
      </w:divBdr>
    </w:div>
    <w:div w:id="1967544710">
      <w:bodyDiv w:val="1"/>
      <w:marLeft w:val="0"/>
      <w:marRight w:val="0"/>
      <w:marTop w:val="0"/>
      <w:marBottom w:val="0"/>
      <w:divBdr>
        <w:top w:val="none" w:sz="0" w:space="0" w:color="auto"/>
        <w:left w:val="none" w:sz="0" w:space="0" w:color="auto"/>
        <w:bottom w:val="none" w:sz="0" w:space="0" w:color="auto"/>
        <w:right w:val="none" w:sz="0" w:space="0" w:color="auto"/>
      </w:divBdr>
    </w:div>
    <w:div w:id="208059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71"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97168-48E1-44F4-9020-61B88FBEC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7697</Words>
  <Characters>43875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Forestry Admini</cp:lastModifiedBy>
  <cp:revision>2</cp:revision>
  <cp:lastPrinted>2015-11-02T01:05:00Z</cp:lastPrinted>
  <dcterms:created xsi:type="dcterms:W3CDTF">2015-11-03T02:41:00Z</dcterms:created>
  <dcterms:modified xsi:type="dcterms:W3CDTF">2015-11-03T02:41:00Z</dcterms:modified>
</cp:coreProperties>
</file>